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A5804" w14:textId="3F5F76BC" w:rsidR="00A91B36" w:rsidRPr="00002847" w:rsidRDefault="00A91B36" w:rsidP="00002847">
      <w:pPr>
        <w:pStyle w:val="Rubrik2"/>
        <w:jc w:val="center"/>
        <w:rPr>
          <w:rFonts w:ascii="Arial" w:hAnsi="Arial"/>
          <w:b/>
          <w:bCs w:val="0"/>
        </w:rPr>
      </w:pPr>
      <w:r w:rsidRPr="00002847">
        <w:rPr>
          <w:rFonts w:ascii="Arial" w:hAnsi="Arial"/>
          <w:b/>
          <w:bCs w:val="0"/>
        </w:rPr>
        <w:t>AVTAL OM TILLGÄNGLIGGÖRANDE AV</w:t>
      </w:r>
      <w:r w:rsidR="002D6DDE" w:rsidRPr="00002847">
        <w:rPr>
          <w:rFonts w:ascii="Arial" w:hAnsi="Arial"/>
          <w:b/>
          <w:bCs w:val="0"/>
        </w:rPr>
        <w:t xml:space="preserve"> </w:t>
      </w:r>
      <w:r w:rsidRPr="00002847">
        <w:rPr>
          <w:rFonts w:ascii="Arial" w:hAnsi="Arial"/>
          <w:b/>
          <w:bCs w:val="0"/>
        </w:rPr>
        <w:t>MÄT- OCH FÖRBRUKNINGSUPPGIFTER</w:t>
      </w:r>
    </w:p>
    <w:p w14:paraId="679F63A6" w14:textId="77777777" w:rsidR="00A91B36" w:rsidRPr="002D6DDE" w:rsidRDefault="00A91B36" w:rsidP="00A91B36">
      <w:pPr>
        <w:pStyle w:val="Brdtext"/>
        <w:ind w:left="-709" w:right="-1"/>
        <w:rPr>
          <w:rFonts w:ascii="Arial" w:hAnsi="Arial" w:cs="Arial"/>
          <w:b/>
          <w:bCs/>
        </w:rPr>
      </w:pPr>
    </w:p>
    <w:p w14:paraId="26F33D8F" w14:textId="2AD7F334" w:rsidR="007B69ED" w:rsidRDefault="00D02946" w:rsidP="007B69ED">
      <w:pPr>
        <w:pStyle w:val="Formatmall1"/>
      </w:pPr>
      <w:r>
        <w:t>Detta avtal (”Avtalet”)</w:t>
      </w:r>
      <w:r w:rsidR="002D6DDE">
        <w:t xml:space="preserve"> har ingåtts </w:t>
      </w:r>
      <w:r w:rsidR="00DC6E3E" w:rsidRPr="002D6DDE">
        <w:t xml:space="preserve">mellan </w:t>
      </w:r>
      <w:r w:rsidR="005A7515" w:rsidRPr="00931831">
        <w:rPr>
          <w:highlight w:val="yellow"/>
        </w:rPr>
        <w:t>[</w:t>
      </w:r>
      <w:r w:rsidR="000341B9" w:rsidRPr="00931831">
        <w:rPr>
          <w:highlight w:val="yellow"/>
        </w:rPr>
        <w:t>ange firmanamn och org.nr]</w:t>
      </w:r>
      <w:r w:rsidR="002D6DDE">
        <w:t xml:space="preserve"> (”</w:t>
      </w:r>
      <w:r w:rsidR="00363E1F">
        <w:t>Elnäts</w:t>
      </w:r>
      <w:r w:rsidR="002F0A8C" w:rsidRPr="002D6DDE">
        <w:t>företaget</w:t>
      </w:r>
      <w:r w:rsidR="002D6DDE">
        <w:t>”)</w:t>
      </w:r>
      <w:r w:rsidR="002F0A8C" w:rsidRPr="002D6DDE">
        <w:t xml:space="preserve"> </w:t>
      </w:r>
      <w:r w:rsidR="00DC6E3E" w:rsidRPr="002D6DDE">
        <w:t>och</w:t>
      </w:r>
      <w:r w:rsidR="002D6DDE">
        <w:t xml:space="preserve"> </w:t>
      </w:r>
      <w:r w:rsidR="000341B9" w:rsidRPr="00931831">
        <w:rPr>
          <w:highlight w:val="yellow"/>
        </w:rPr>
        <w:t>[ange firmanamn och org.nr]</w:t>
      </w:r>
      <w:r w:rsidR="00DC6E3E" w:rsidRPr="002D6DDE">
        <w:t xml:space="preserve"> </w:t>
      </w:r>
      <w:r w:rsidR="002D6DDE">
        <w:t>(”</w:t>
      </w:r>
      <w:r w:rsidR="000C7EA5" w:rsidRPr="002D6DDE">
        <w:t>B</w:t>
      </w:r>
      <w:r w:rsidR="00DC6E3E" w:rsidRPr="002D6DDE">
        <w:t>erättigad part</w:t>
      </w:r>
      <w:r w:rsidR="002D6DDE">
        <w:t>”).</w:t>
      </w:r>
      <w:r w:rsidR="007B69ED">
        <w:t xml:space="preserve"> </w:t>
      </w:r>
      <w:r w:rsidR="00362AFF">
        <w:t xml:space="preserve">Avtalet reglerar </w:t>
      </w:r>
      <w:r w:rsidR="00363E1F">
        <w:t>Elnäts</w:t>
      </w:r>
      <w:r w:rsidR="00362AFF">
        <w:t>företagets</w:t>
      </w:r>
      <w:r w:rsidR="00362AFF" w:rsidRPr="002D6DDE">
        <w:t xml:space="preserve"> tillgängliggörande av mät- och förbrukningsuppgifter samt </w:t>
      </w:r>
      <w:r w:rsidR="00363E1F">
        <w:t>Elnäts</w:t>
      </w:r>
      <w:r w:rsidR="00362AFF" w:rsidRPr="002D6DDE">
        <w:t>företagets debitering av den Berättigade parten.</w:t>
      </w:r>
    </w:p>
    <w:p w14:paraId="7B785593" w14:textId="75AA17F7" w:rsidR="007B69ED" w:rsidRPr="00DA27C6" w:rsidRDefault="00363E1F" w:rsidP="00405061">
      <w:pPr>
        <w:pStyle w:val="Formatmall1"/>
        <w:rPr>
          <w:b/>
          <w:bCs/>
        </w:rPr>
      </w:pPr>
      <w:r>
        <w:t>Elnätsför</w:t>
      </w:r>
      <w:r w:rsidR="007B69ED">
        <w:t>etaget</w:t>
      </w:r>
      <w:r w:rsidR="007B69ED" w:rsidRPr="007B69ED">
        <w:t xml:space="preserve"> och </w:t>
      </w:r>
      <w:r w:rsidR="007B69ED">
        <w:t>Berättigad part</w:t>
      </w:r>
      <w:r w:rsidR="007B69ED" w:rsidRPr="007B69ED">
        <w:t xml:space="preserve"> kan även gemensamt benämnas som ”Parterna” och enskilt som ”Part”</w:t>
      </w:r>
    </w:p>
    <w:p w14:paraId="1E66E1B5" w14:textId="40ADDE5E" w:rsidR="00362AFF" w:rsidRPr="00002847" w:rsidRDefault="00203DCF" w:rsidP="00002847">
      <w:pPr>
        <w:pStyle w:val="Liststycke"/>
        <w:numPr>
          <w:ilvl w:val="0"/>
          <w:numId w:val="11"/>
        </w:numPr>
        <w:rPr>
          <w:rFonts w:ascii="Arial" w:hAnsi="Arial"/>
          <w:b/>
          <w:bCs/>
          <w:sz w:val="26"/>
          <w:szCs w:val="26"/>
        </w:rPr>
      </w:pPr>
      <w:r w:rsidRPr="00203DCF">
        <w:rPr>
          <w:rFonts w:ascii="Arial" w:hAnsi="Arial" w:cs="Arial"/>
          <w:b/>
          <w:bCs/>
          <w:sz w:val="26"/>
          <w:szCs w:val="26"/>
        </w:rPr>
        <w:t>AVTALETS ÖVERGRIPANDE BAKGRUND OCH SYFTE</w:t>
      </w:r>
    </w:p>
    <w:p w14:paraId="70942DE5" w14:textId="6597B589" w:rsidR="00835998" w:rsidRDefault="00920D71" w:rsidP="008504BE">
      <w:pPr>
        <w:pStyle w:val="Formatmall1"/>
        <w:rPr>
          <w:rStyle w:val="Formatmall1Char"/>
        </w:rPr>
      </w:pPr>
      <w:r w:rsidRPr="008504BE">
        <w:t xml:space="preserve">Avtalet har utformats med beaktande av de krav som följer av </w:t>
      </w:r>
      <w:r w:rsidRPr="00405061">
        <w:rPr>
          <w:rStyle w:val="Formatmall1Char"/>
        </w:rPr>
        <w:t>kommissionens genomförandeförordning (EU) 2023/1162 av den 6 juni 2023 om krav på driftskompatibilitet och icke-diskriminerande och transparenta förfaranden för tillgång till mät- och förbrukningsuppgifter (”</w:t>
      </w:r>
      <w:r w:rsidR="007A5DCE">
        <w:rPr>
          <w:rStyle w:val="Formatmall1Char"/>
        </w:rPr>
        <w:t>G</w:t>
      </w:r>
      <w:r w:rsidRPr="00405061">
        <w:rPr>
          <w:rStyle w:val="Formatmall1Char"/>
        </w:rPr>
        <w:t xml:space="preserve">enomförandeförordningen”). </w:t>
      </w:r>
    </w:p>
    <w:p w14:paraId="1DE442F5" w14:textId="740CA043" w:rsidR="00E94BF1" w:rsidRDefault="008F582F" w:rsidP="00405061">
      <w:pPr>
        <w:pStyle w:val="Formatmall1"/>
      </w:pPr>
      <w:r>
        <w:rPr>
          <w:rStyle w:val="Formatmall1Char"/>
        </w:rPr>
        <w:t>Förordningen</w:t>
      </w:r>
      <w:r w:rsidR="00931831">
        <w:rPr>
          <w:rStyle w:val="Formatmall1Char"/>
        </w:rPr>
        <w:t xml:space="preserve"> </w:t>
      </w:r>
      <w:r w:rsidR="00C10D3F">
        <w:rPr>
          <w:rStyle w:val="Formatmall1Char"/>
        </w:rPr>
        <w:t>har medfört</w:t>
      </w:r>
      <w:r w:rsidR="00C10D3F" w:rsidRPr="00405061">
        <w:rPr>
          <w:rStyle w:val="Formatmall1Char"/>
        </w:rPr>
        <w:t xml:space="preserve"> </w:t>
      </w:r>
      <w:r w:rsidR="006E3D46">
        <w:rPr>
          <w:rStyle w:val="Formatmall1Char"/>
        </w:rPr>
        <w:t>att det införts</w:t>
      </w:r>
      <w:r w:rsidR="00984D47" w:rsidRPr="00405061">
        <w:rPr>
          <w:rStyle w:val="Formatmall1Char"/>
        </w:rPr>
        <w:t xml:space="preserve"> </w:t>
      </w:r>
      <w:r w:rsidR="004C0F12">
        <w:rPr>
          <w:rStyle w:val="Formatmall1Char"/>
        </w:rPr>
        <w:t>bestämmelser</w:t>
      </w:r>
      <w:r w:rsidR="00CE73AF" w:rsidRPr="00405061">
        <w:rPr>
          <w:rStyle w:val="Formatmall1Char"/>
        </w:rPr>
        <w:t xml:space="preserve"> i ellagen (1997:857) som </w:t>
      </w:r>
      <w:r w:rsidR="00984D47" w:rsidRPr="00405061">
        <w:rPr>
          <w:rStyle w:val="Formatmall1Char"/>
        </w:rPr>
        <w:t>rör</w:t>
      </w:r>
      <w:r w:rsidR="004C0F12">
        <w:rPr>
          <w:rStyle w:val="Formatmall1Char"/>
        </w:rPr>
        <w:t xml:space="preserve"> bland annat</w:t>
      </w:r>
      <w:r w:rsidR="00984D47" w:rsidRPr="00405061">
        <w:rPr>
          <w:rStyle w:val="Formatmall1Char"/>
        </w:rPr>
        <w:t xml:space="preserve"> </w:t>
      </w:r>
      <w:r w:rsidR="00363E1F">
        <w:rPr>
          <w:rStyle w:val="Formatmall1Char"/>
        </w:rPr>
        <w:t>el</w:t>
      </w:r>
      <w:r w:rsidR="00CE73AF" w:rsidRPr="00405061">
        <w:rPr>
          <w:rStyle w:val="Formatmall1Char"/>
        </w:rPr>
        <w:t>nät</w:t>
      </w:r>
      <w:r w:rsidR="0035160F">
        <w:rPr>
          <w:rStyle w:val="Formatmall1Char"/>
        </w:rPr>
        <w:t>s</w:t>
      </w:r>
      <w:r w:rsidR="00CE73AF" w:rsidRPr="00405061">
        <w:rPr>
          <w:rStyle w:val="Formatmall1Char"/>
        </w:rPr>
        <w:t>företagens skyldigheter</w:t>
      </w:r>
      <w:r w:rsidR="004C0F12">
        <w:rPr>
          <w:rStyle w:val="Formatmall1Char"/>
        </w:rPr>
        <w:t xml:space="preserve"> att</w:t>
      </w:r>
      <w:r w:rsidR="00CE73AF" w:rsidRPr="008504BE">
        <w:t xml:space="preserve"> administrera och ge tillgång till mät- och förbrukningsresultat. </w:t>
      </w:r>
      <w:r w:rsidR="00F709E7">
        <w:t xml:space="preserve">Av </w:t>
      </w:r>
      <w:r w:rsidR="00E87F67">
        <w:t xml:space="preserve">dessa </w:t>
      </w:r>
      <w:r w:rsidR="00984D47" w:rsidRPr="008504BE">
        <w:t xml:space="preserve">bestämmelser </w:t>
      </w:r>
      <w:r w:rsidR="00FB368F">
        <w:t xml:space="preserve">följer </w:t>
      </w:r>
      <w:r w:rsidR="00984D47" w:rsidRPr="008504BE">
        <w:t xml:space="preserve">att </w:t>
      </w:r>
      <w:r w:rsidR="00363E1F">
        <w:t>elnäts</w:t>
      </w:r>
      <w:r w:rsidR="00984D47" w:rsidRPr="008504BE">
        <w:t xml:space="preserve">företagen ska debitera s.k. </w:t>
      </w:r>
      <w:r w:rsidR="00841F8D">
        <w:t>b</w:t>
      </w:r>
      <w:r w:rsidR="00984D47" w:rsidRPr="008504BE">
        <w:t xml:space="preserve">erättigade </w:t>
      </w:r>
      <w:r w:rsidR="00885897">
        <w:t>p</w:t>
      </w:r>
      <w:r w:rsidR="00984D47" w:rsidRPr="008504BE">
        <w:t xml:space="preserve">arter de kostnader som uppstår till följd av </w:t>
      </w:r>
      <w:r w:rsidR="00363E1F">
        <w:t>elnätsf</w:t>
      </w:r>
      <w:r w:rsidR="00984D47" w:rsidRPr="008504BE">
        <w:t xml:space="preserve">öretagens hantering av begäran samt tillgängliggörande av själva mätresultaten.  </w:t>
      </w:r>
    </w:p>
    <w:p w14:paraId="6B6BC0C3" w14:textId="7F46979A" w:rsidR="00835998" w:rsidRDefault="00984D47" w:rsidP="00835998">
      <w:pPr>
        <w:pStyle w:val="Formatmall1"/>
        <w:rPr>
          <w:rStyle w:val="Formatmall1Char"/>
        </w:rPr>
      </w:pPr>
      <w:r w:rsidRPr="00405061">
        <w:rPr>
          <w:rStyle w:val="Formatmall1Char"/>
        </w:rPr>
        <w:t xml:space="preserve">Detta </w:t>
      </w:r>
      <w:r w:rsidR="00F530A9">
        <w:rPr>
          <w:rStyle w:val="Formatmall1Char"/>
        </w:rPr>
        <w:t>A</w:t>
      </w:r>
      <w:r w:rsidRPr="00405061">
        <w:rPr>
          <w:rStyle w:val="Formatmall1Char"/>
        </w:rPr>
        <w:t>vtal syftar till att reglera</w:t>
      </w:r>
      <w:r w:rsidR="00E94BF1" w:rsidRPr="00405061">
        <w:rPr>
          <w:rStyle w:val="Formatmall1Char"/>
        </w:rPr>
        <w:t xml:space="preserve"> </w:t>
      </w:r>
      <w:r w:rsidR="00CC62D2">
        <w:rPr>
          <w:rStyle w:val="Formatmall1Char"/>
        </w:rPr>
        <w:t xml:space="preserve">och </w:t>
      </w:r>
      <w:r w:rsidR="00E94BF1" w:rsidRPr="00405061">
        <w:rPr>
          <w:rStyle w:val="Formatmall1Char"/>
        </w:rPr>
        <w:t>specificera</w:t>
      </w:r>
      <w:r w:rsidRPr="00405061">
        <w:rPr>
          <w:rStyle w:val="Formatmall1Char"/>
        </w:rPr>
        <w:t xml:space="preserve"> Parternas åtaganden och skyldigheter gentemot varandra </w:t>
      </w:r>
      <w:r w:rsidR="00E94BF1" w:rsidRPr="00405061">
        <w:rPr>
          <w:rStyle w:val="Formatmall1Char"/>
        </w:rPr>
        <w:t>vid tillgängliggörandet av mät- och förbrukningsuppgifter</w:t>
      </w:r>
      <w:r w:rsidR="00D062C9">
        <w:rPr>
          <w:rStyle w:val="Formatmall1Char"/>
        </w:rPr>
        <w:t xml:space="preserve">. </w:t>
      </w:r>
    </w:p>
    <w:p w14:paraId="414B2CF5" w14:textId="77777777" w:rsidR="00280103" w:rsidRPr="002D6DDE" w:rsidRDefault="00280103" w:rsidP="00280103">
      <w:pPr>
        <w:ind w:left="-709"/>
        <w:rPr>
          <w:rFonts w:ascii="Arial" w:hAnsi="Arial" w:cs="Arial"/>
          <w:b/>
          <w:bCs/>
        </w:rPr>
      </w:pPr>
    </w:p>
    <w:p w14:paraId="61A493C5" w14:textId="20DE11C9" w:rsidR="00B26C6E" w:rsidRPr="00405061" w:rsidRDefault="00363E1F" w:rsidP="00405061">
      <w:pPr>
        <w:pStyle w:val="Liststycke"/>
        <w:numPr>
          <w:ilvl w:val="0"/>
          <w:numId w:val="1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6"/>
          <w:szCs w:val="26"/>
        </w:rPr>
        <w:t>ELNÄTS</w:t>
      </w:r>
      <w:r w:rsidR="00203DCF" w:rsidRPr="00405061">
        <w:rPr>
          <w:rFonts w:ascii="Arial" w:hAnsi="Arial" w:cs="Arial"/>
          <w:b/>
          <w:bCs/>
          <w:sz w:val="26"/>
          <w:szCs w:val="26"/>
        </w:rPr>
        <w:t>FÖRETAGETS ÅTAGANDE</w:t>
      </w:r>
    </w:p>
    <w:p w14:paraId="58F79EBA" w14:textId="239A3FBC" w:rsidR="00B26C6E" w:rsidRDefault="00363E1F" w:rsidP="00405061">
      <w:pPr>
        <w:pStyle w:val="Brdtext"/>
        <w:ind w:left="-709"/>
        <w:rPr>
          <w:rFonts w:ascii="Arial" w:hAnsi="Arial" w:cs="Arial"/>
          <w:sz w:val="24"/>
          <w:szCs w:val="24"/>
        </w:rPr>
      </w:pPr>
      <w:r>
        <w:rPr>
          <w:rStyle w:val="Formatmall1Char"/>
        </w:rPr>
        <w:t>Elnäts</w:t>
      </w:r>
      <w:r w:rsidR="002F0A8C" w:rsidRPr="00405061">
        <w:rPr>
          <w:rStyle w:val="Formatmall1Char"/>
        </w:rPr>
        <w:t xml:space="preserve">företaget ska enligt 6 kap. 3 § ellagen </w:t>
      </w:r>
      <w:r w:rsidR="005B5C3B" w:rsidRPr="00405061">
        <w:rPr>
          <w:rStyle w:val="Formatmall1Char"/>
        </w:rPr>
        <w:t xml:space="preserve">utföra </w:t>
      </w:r>
      <w:r w:rsidR="003E22F3" w:rsidRPr="00405061">
        <w:rPr>
          <w:rStyle w:val="Formatmall1Char"/>
        </w:rPr>
        <w:t xml:space="preserve">de </w:t>
      </w:r>
      <w:r w:rsidR="005B5C3B" w:rsidRPr="00405061">
        <w:rPr>
          <w:rStyle w:val="Formatmall1Char"/>
        </w:rPr>
        <w:t>uppgifter s</w:t>
      </w:r>
      <w:r w:rsidR="006E23F1" w:rsidRPr="00405061">
        <w:rPr>
          <w:rStyle w:val="Formatmall1Char"/>
        </w:rPr>
        <w:t xml:space="preserve">om beskrivs i </w:t>
      </w:r>
      <w:r w:rsidR="00E13088">
        <w:rPr>
          <w:rStyle w:val="Formatmall1Char"/>
        </w:rPr>
        <w:t>G</w:t>
      </w:r>
      <w:r w:rsidR="00C35023" w:rsidRPr="00405061">
        <w:rPr>
          <w:rStyle w:val="Formatmall1Char"/>
        </w:rPr>
        <w:t xml:space="preserve">enomförandeförordningen. </w:t>
      </w:r>
      <w:r w:rsidR="003B188A" w:rsidRPr="00405061">
        <w:rPr>
          <w:rStyle w:val="Formatmall1Char"/>
        </w:rPr>
        <w:t>Det rör sig bland annat om att administrera och lämna tillgång till mätresultat.</w:t>
      </w:r>
      <w:r w:rsidR="003B188A" w:rsidRPr="00405061">
        <w:rPr>
          <w:rFonts w:ascii="Arial" w:hAnsi="Arial" w:cs="Arial"/>
          <w:sz w:val="24"/>
          <w:szCs w:val="24"/>
        </w:rPr>
        <w:t xml:space="preserve"> </w:t>
      </w:r>
    </w:p>
    <w:p w14:paraId="13300289" w14:textId="385388F8" w:rsidR="00665002" w:rsidRPr="00B257D9" w:rsidRDefault="00363E1F" w:rsidP="00776D55">
      <w:pPr>
        <w:pStyle w:val="Brdtext"/>
        <w:ind w:left="-709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Elnäts</w:t>
      </w:r>
      <w:r w:rsidR="00E94BF1" w:rsidRPr="00B257D9">
        <w:rPr>
          <w:rFonts w:ascii="Arial" w:hAnsi="Arial" w:cs="Arial"/>
          <w:sz w:val="24"/>
          <w:szCs w:val="24"/>
        </w:rPr>
        <w:t>företaget ska i enlighet med</w:t>
      </w:r>
      <w:r w:rsidR="00B432FB" w:rsidRPr="00B257D9">
        <w:rPr>
          <w:rFonts w:ascii="Arial" w:hAnsi="Arial" w:cs="Arial"/>
          <w:sz w:val="24"/>
          <w:szCs w:val="24"/>
        </w:rPr>
        <w:t xml:space="preserve"> </w:t>
      </w:r>
      <w:r w:rsidR="00665002" w:rsidRPr="00B257D9">
        <w:rPr>
          <w:rFonts w:ascii="Arial" w:hAnsi="Arial" w:cs="Arial"/>
          <w:sz w:val="24"/>
          <w:szCs w:val="24"/>
        </w:rPr>
        <w:t>6 kap. 7 a §</w:t>
      </w:r>
      <w:r w:rsidR="002F0A8C" w:rsidRPr="00B257D9">
        <w:rPr>
          <w:rFonts w:ascii="Arial" w:hAnsi="Arial" w:cs="Arial"/>
          <w:sz w:val="24"/>
          <w:szCs w:val="24"/>
        </w:rPr>
        <w:t xml:space="preserve"> ellagen </w:t>
      </w:r>
      <w:r w:rsidR="00665002" w:rsidRPr="00B257D9">
        <w:rPr>
          <w:rFonts w:ascii="Arial" w:hAnsi="Arial" w:cs="Arial"/>
          <w:sz w:val="24"/>
          <w:szCs w:val="24"/>
        </w:rPr>
        <w:t xml:space="preserve">debitera </w:t>
      </w:r>
      <w:r w:rsidR="00BA4C25" w:rsidRPr="00B257D9">
        <w:rPr>
          <w:rFonts w:ascii="Arial" w:hAnsi="Arial" w:cs="Arial"/>
          <w:sz w:val="24"/>
          <w:szCs w:val="24"/>
        </w:rPr>
        <w:t>B</w:t>
      </w:r>
      <w:r w:rsidR="00665002" w:rsidRPr="00B257D9">
        <w:rPr>
          <w:rFonts w:ascii="Arial" w:hAnsi="Arial" w:cs="Arial"/>
          <w:sz w:val="24"/>
          <w:szCs w:val="24"/>
        </w:rPr>
        <w:t xml:space="preserve">erättigad </w:t>
      </w:r>
      <w:r w:rsidR="00E94BF1" w:rsidRPr="00B257D9">
        <w:rPr>
          <w:rFonts w:ascii="Arial" w:hAnsi="Arial" w:cs="Arial"/>
          <w:sz w:val="24"/>
          <w:szCs w:val="24"/>
        </w:rPr>
        <w:t>P</w:t>
      </w:r>
      <w:r w:rsidR="00665002" w:rsidRPr="00B257D9">
        <w:rPr>
          <w:rFonts w:ascii="Arial" w:hAnsi="Arial" w:cs="Arial"/>
          <w:sz w:val="24"/>
          <w:szCs w:val="24"/>
        </w:rPr>
        <w:t xml:space="preserve">art som avses i </w:t>
      </w:r>
      <w:r w:rsidR="00E13088">
        <w:rPr>
          <w:rFonts w:ascii="Arial" w:hAnsi="Arial" w:cs="Arial"/>
          <w:sz w:val="24"/>
          <w:szCs w:val="24"/>
        </w:rPr>
        <w:t>G</w:t>
      </w:r>
      <w:r w:rsidR="00996E4E" w:rsidRPr="00B257D9">
        <w:rPr>
          <w:rFonts w:ascii="Arial" w:hAnsi="Arial" w:cs="Arial"/>
          <w:sz w:val="24"/>
          <w:szCs w:val="24"/>
        </w:rPr>
        <w:t>enomförandeförordningen</w:t>
      </w:r>
      <w:r w:rsidR="00665002" w:rsidRPr="00B257D9">
        <w:rPr>
          <w:rFonts w:ascii="Arial" w:hAnsi="Arial" w:cs="Arial"/>
          <w:sz w:val="24"/>
          <w:szCs w:val="24"/>
        </w:rPr>
        <w:t> </w:t>
      </w:r>
      <w:r w:rsidR="00E94BF1" w:rsidRPr="00B257D9">
        <w:rPr>
          <w:rFonts w:ascii="Arial" w:hAnsi="Arial" w:cs="Arial"/>
          <w:sz w:val="24"/>
          <w:szCs w:val="24"/>
        </w:rPr>
        <w:t xml:space="preserve">för de </w:t>
      </w:r>
      <w:r w:rsidR="00665002" w:rsidRPr="00B257D9">
        <w:rPr>
          <w:rFonts w:ascii="Arial" w:hAnsi="Arial" w:cs="Arial"/>
          <w:sz w:val="24"/>
          <w:szCs w:val="24"/>
        </w:rPr>
        <w:t xml:space="preserve">kostnader som uppstår på grund av att </w:t>
      </w:r>
      <w:r w:rsidR="00F91D71">
        <w:rPr>
          <w:rFonts w:ascii="Arial" w:hAnsi="Arial" w:cs="Arial"/>
          <w:sz w:val="24"/>
          <w:szCs w:val="24"/>
        </w:rPr>
        <w:t>el</w:t>
      </w:r>
      <w:r w:rsidR="00665002" w:rsidRPr="00B257D9">
        <w:rPr>
          <w:rFonts w:ascii="Arial" w:hAnsi="Arial" w:cs="Arial"/>
          <w:sz w:val="24"/>
          <w:szCs w:val="24"/>
        </w:rPr>
        <w:t>nät</w:t>
      </w:r>
      <w:r w:rsidR="00F91D71">
        <w:rPr>
          <w:rFonts w:ascii="Arial" w:hAnsi="Arial" w:cs="Arial"/>
          <w:sz w:val="24"/>
          <w:szCs w:val="24"/>
        </w:rPr>
        <w:t>s</w:t>
      </w:r>
      <w:r w:rsidR="00665002" w:rsidRPr="00B257D9">
        <w:rPr>
          <w:rFonts w:ascii="Arial" w:hAnsi="Arial" w:cs="Arial"/>
          <w:sz w:val="24"/>
          <w:szCs w:val="24"/>
        </w:rPr>
        <w:t>företaget</w:t>
      </w:r>
      <w:r w:rsidR="00841F8D">
        <w:rPr>
          <w:rFonts w:ascii="Arial" w:hAnsi="Arial" w:cs="Arial"/>
          <w:sz w:val="24"/>
          <w:szCs w:val="24"/>
        </w:rPr>
        <w:t>:</w:t>
      </w:r>
    </w:p>
    <w:p w14:paraId="33DDFDDD" w14:textId="20E0DFAE" w:rsidR="00665002" w:rsidRPr="002D6DDE" w:rsidRDefault="00665002" w:rsidP="00665002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D6DDE">
        <w:rPr>
          <w:rFonts w:ascii="Arial" w:hAnsi="Arial" w:cs="Arial"/>
          <w:sz w:val="24"/>
          <w:szCs w:val="24"/>
        </w:rPr>
        <w:t xml:space="preserve">hanterar en begäran om att ge den </w:t>
      </w:r>
      <w:r w:rsidR="00BA4C25">
        <w:rPr>
          <w:rFonts w:ascii="Arial" w:hAnsi="Arial" w:cs="Arial"/>
          <w:sz w:val="24"/>
          <w:szCs w:val="24"/>
        </w:rPr>
        <w:t>B</w:t>
      </w:r>
      <w:r w:rsidRPr="002D6DDE">
        <w:rPr>
          <w:rFonts w:ascii="Arial" w:hAnsi="Arial" w:cs="Arial"/>
          <w:sz w:val="24"/>
          <w:szCs w:val="24"/>
        </w:rPr>
        <w:t xml:space="preserve">erättigade </w:t>
      </w:r>
      <w:r w:rsidR="00885897">
        <w:rPr>
          <w:rFonts w:ascii="Arial" w:hAnsi="Arial" w:cs="Arial"/>
          <w:sz w:val="24"/>
          <w:szCs w:val="24"/>
        </w:rPr>
        <w:t>p</w:t>
      </w:r>
      <w:r w:rsidRPr="002D6DDE">
        <w:rPr>
          <w:rFonts w:ascii="Arial" w:hAnsi="Arial" w:cs="Arial"/>
          <w:sz w:val="24"/>
          <w:szCs w:val="24"/>
        </w:rPr>
        <w:t>arten tillgång till mätresultat,</w:t>
      </w:r>
    </w:p>
    <w:p w14:paraId="6660D4AF" w14:textId="71D2DF96" w:rsidR="00665002" w:rsidRPr="002D6DDE" w:rsidRDefault="00665002" w:rsidP="00665002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D6DDE">
        <w:rPr>
          <w:rFonts w:ascii="Arial" w:hAnsi="Arial" w:cs="Arial"/>
          <w:sz w:val="24"/>
          <w:szCs w:val="24"/>
        </w:rPr>
        <w:t xml:space="preserve">hanterar en begäran från den </w:t>
      </w:r>
      <w:r w:rsidR="00BA4C25">
        <w:rPr>
          <w:rFonts w:ascii="Arial" w:hAnsi="Arial" w:cs="Arial"/>
          <w:sz w:val="24"/>
          <w:szCs w:val="24"/>
        </w:rPr>
        <w:t>B</w:t>
      </w:r>
      <w:r w:rsidRPr="002D6DDE">
        <w:rPr>
          <w:rFonts w:ascii="Arial" w:hAnsi="Arial" w:cs="Arial"/>
          <w:sz w:val="24"/>
          <w:szCs w:val="24"/>
        </w:rPr>
        <w:t xml:space="preserve">erättigade </w:t>
      </w:r>
      <w:r w:rsidR="00885897">
        <w:rPr>
          <w:rFonts w:ascii="Arial" w:hAnsi="Arial" w:cs="Arial"/>
          <w:sz w:val="24"/>
          <w:szCs w:val="24"/>
        </w:rPr>
        <w:t>p</w:t>
      </w:r>
      <w:r w:rsidRPr="002D6DDE">
        <w:rPr>
          <w:rFonts w:ascii="Arial" w:hAnsi="Arial" w:cs="Arial"/>
          <w:sz w:val="24"/>
          <w:szCs w:val="24"/>
        </w:rPr>
        <w:t>arten om att avsluta överföring av mätresultat, eller</w:t>
      </w:r>
    </w:p>
    <w:p w14:paraId="5154067A" w14:textId="28977035" w:rsidR="00B26C6E" w:rsidRDefault="00665002" w:rsidP="00B26C6E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D6DDE">
        <w:rPr>
          <w:rFonts w:ascii="Arial" w:hAnsi="Arial" w:cs="Arial"/>
          <w:sz w:val="24"/>
          <w:szCs w:val="24"/>
        </w:rPr>
        <w:t xml:space="preserve">ger den </w:t>
      </w:r>
      <w:r w:rsidR="00BA4C25">
        <w:rPr>
          <w:rFonts w:ascii="Arial" w:hAnsi="Arial" w:cs="Arial"/>
          <w:sz w:val="24"/>
          <w:szCs w:val="24"/>
        </w:rPr>
        <w:t>B</w:t>
      </w:r>
      <w:r w:rsidRPr="002D6DDE">
        <w:rPr>
          <w:rFonts w:ascii="Arial" w:hAnsi="Arial" w:cs="Arial"/>
          <w:sz w:val="24"/>
          <w:szCs w:val="24"/>
        </w:rPr>
        <w:t xml:space="preserve">erättigade </w:t>
      </w:r>
      <w:r w:rsidR="00885897">
        <w:rPr>
          <w:rFonts w:ascii="Arial" w:hAnsi="Arial" w:cs="Arial"/>
          <w:sz w:val="24"/>
          <w:szCs w:val="24"/>
        </w:rPr>
        <w:t>p</w:t>
      </w:r>
      <w:r w:rsidRPr="002D6DDE">
        <w:rPr>
          <w:rFonts w:ascii="Arial" w:hAnsi="Arial" w:cs="Arial"/>
          <w:sz w:val="24"/>
          <w:szCs w:val="24"/>
        </w:rPr>
        <w:t>arten tillgång till mätresultat.</w:t>
      </w:r>
    </w:p>
    <w:p w14:paraId="4B22053C" w14:textId="77777777" w:rsidR="00835998" w:rsidRDefault="00835998" w:rsidP="00B26C6E">
      <w:pPr>
        <w:rPr>
          <w:rFonts w:ascii="Arial" w:hAnsi="Arial" w:cs="Arial"/>
          <w:sz w:val="24"/>
          <w:szCs w:val="24"/>
        </w:rPr>
      </w:pPr>
    </w:p>
    <w:p w14:paraId="1C0FE755" w14:textId="08EDCF92" w:rsidR="006C6EFA" w:rsidRDefault="00363E1F" w:rsidP="00405061">
      <w:pPr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Elnäts</w:t>
      </w:r>
      <w:r w:rsidR="00343A23" w:rsidRPr="00343A23">
        <w:rPr>
          <w:rFonts w:ascii="Arial" w:hAnsi="Arial" w:cs="Arial"/>
          <w:sz w:val="24"/>
          <w:szCs w:val="24"/>
        </w:rPr>
        <w:t xml:space="preserve">företaget </w:t>
      </w:r>
      <w:r w:rsidR="00491713">
        <w:rPr>
          <w:rFonts w:ascii="Arial" w:hAnsi="Arial" w:cs="Arial"/>
          <w:sz w:val="24"/>
          <w:szCs w:val="24"/>
        </w:rPr>
        <w:t xml:space="preserve">kan </w:t>
      </w:r>
      <w:r w:rsidR="00343A23" w:rsidRPr="00343A23">
        <w:rPr>
          <w:rFonts w:ascii="Arial" w:hAnsi="Arial" w:cs="Arial"/>
          <w:sz w:val="24"/>
          <w:szCs w:val="24"/>
        </w:rPr>
        <w:t xml:space="preserve">tidigast </w:t>
      </w:r>
      <w:r w:rsidR="00662485">
        <w:rPr>
          <w:rFonts w:ascii="Arial" w:hAnsi="Arial" w:cs="Arial"/>
          <w:sz w:val="24"/>
          <w:szCs w:val="24"/>
        </w:rPr>
        <w:t>[</w:t>
      </w:r>
      <w:r w:rsidR="0030177B" w:rsidRPr="001B54EE">
        <w:rPr>
          <w:rFonts w:ascii="Arial" w:hAnsi="Arial" w:cs="Arial"/>
          <w:sz w:val="24"/>
          <w:szCs w:val="24"/>
          <w:highlight w:val="yellow"/>
        </w:rPr>
        <w:t>X</w:t>
      </w:r>
      <w:r w:rsidR="00343A23" w:rsidRPr="001B54EE">
        <w:rPr>
          <w:rFonts w:ascii="Arial" w:hAnsi="Arial" w:cs="Arial"/>
          <w:sz w:val="24"/>
          <w:szCs w:val="24"/>
          <w:highlight w:val="yellow"/>
        </w:rPr>
        <w:t xml:space="preserve"> arbetsdagar</w:t>
      </w:r>
      <w:r w:rsidR="0030177B">
        <w:rPr>
          <w:rFonts w:ascii="Arial" w:hAnsi="Arial" w:cs="Arial"/>
          <w:sz w:val="24"/>
          <w:szCs w:val="24"/>
        </w:rPr>
        <w:t>]</w:t>
      </w:r>
      <w:r w:rsidR="00343A23" w:rsidRPr="00343A23">
        <w:rPr>
          <w:rFonts w:ascii="Arial" w:hAnsi="Arial" w:cs="Arial"/>
          <w:sz w:val="24"/>
          <w:szCs w:val="24"/>
        </w:rPr>
        <w:t xml:space="preserve"> efter </w:t>
      </w:r>
      <w:r w:rsidR="00DD4817">
        <w:rPr>
          <w:rFonts w:ascii="Arial" w:hAnsi="Arial" w:cs="Arial"/>
          <w:sz w:val="24"/>
          <w:szCs w:val="24"/>
        </w:rPr>
        <w:t xml:space="preserve">det att </w:t>
      </w:r>
      <w:r w:rsidR="005D247C">
        <w:rPr>
          <w:rFonts w:ascii="Arial" w:hAnsi="Arial" w:cs="Arial"/>
          <w:sz w:val="24"/>
          <w:szCs w:val="24"/>
        </w:rPr>
        <w:t>detta A</w:t>
      </w:r>
      <w:r w:rsidR="00343A23" w:rsidRPr="00343A23">
        <w:rPr>
          <w:rFonts w:ascii="Arial" w:hAnsi="Arial" w:cs="Arial"/>
          <w:sz w:val="24"/>
          <w:szCs w:val="24"/>
        </w:rPr>
        <w:t xml:space="preserve">vtal </w:t>
      </w:r>
      <w:r w:rsidR="005D247C">
        <w:rPr>
          <w:rFonts w:ascii="Arial" w:hAnsi="Arial" w:cs="Arial"/>
          <w:sz w:val="24"/>
          <w:szCs w:val="24"/>
        </w:rPr>
        <w:t xml:space="preserve">har undertecknats </w:t>
      </w:r>
      <w:r w:rsidR="00343A23" w:rsidRPr="00343A23">
        <w:rPr>
          <w:rFonts w:ascii="Arial" w:hAnsi="Arial" w:cs="Arial"/>
          <w:sz w:val="24"/>
          <w:szCs w:val="24"/>
        </w:rPr>
        <w:t>behandla meddelanden avseende begäran om tillgång</w:t>
      </w:r>
      <w:r w:rsidR="00491713">
        <w:rPr>
          <w:rFonts w:ascii="Arial" w:hAnsi="Arial" w:cs="Arial"/>
          <w:sz w:val="24"/>
          <w:szCs w:val="24"/>
        </w:rPr>
        <w:t xml:space="preserve">. </w:t>
      </w:r>
      <w:r w:rsidR="00343A23" w:rsidRPr="00343A23">
        <w:rPr>
          <w:rFonts w:ascii="Arial" w:hAnsi="Arial" w:cs="Arial"/>
          <w:sz w:val="24"/>
          <w:szCs w:val="24"/>
        </w:rPr>
        <w:t xml:space="preserve"> </w:t>
      </w:r>
    </w:p>
    <w:p w14:paraId="71CB3E89" w14:textId="77777777" w:rsidR="00491713" w:rsidRDefault="00491713" w:rsidP="00405061">
      <w:pPr>
        <w:ind w:left="-709"/>
        <w:rPr>
          <w:rFonts w:ascii="Arial" w:hAnsi="Arial" w:cs="Arial"/>
          <w:sz w:val="24"/>
          <w:szCs w:val="24"/>
        </w:rPr>
      </w:pPr>
    </w:p>
    <w:p w14:paraId="31BB8BC0" w14:textId="77777777" w:rsidR="00491713" w:rsidRDefault="00491713" w:rsidP="00405061">
      <w:pPr>
        <w:ind w:left="-709"/>
        <w:rPr>
          <w:rFonts w:ascii="Arial" w:hAnsi="Arial" w:cs="Arial"/>
          <w:sz w:val="24"/>
          <w:szCs w:val="24"/>
        </w:rPr>
      </w:pPr>
    </w:p>
    <w:p w14:paraId="36FF185B" w14:textId="77777777" w:rsidR="006C6EFA" w:rsidRDefault="006C6EFA" w:rsidP="00405061">
      <w:pPr>
        <w:ind w:left="-709"/>
        <w:rPr>
          <w:rFonts w:ascii="Arial" w:hAnsi="Arial" w:cs="Arial"/>
          <w:sz w:val="24"/>
          <w:szCs w:val="24"/>
        </w:rPr>
      </w:pPr>
    </w:p>
    <w:p w14:paraId="36B423BB" w14:textId="77777777" w:rsidR="006C6EFA" w:rsidRPr="00405061" w:rsidRDefault="006C6EFA" w:rsidP="00405061">
      <w:pPr>
        <w:ind w:left="-709"/>
        <w:rPr>
          <w:rFonts w:ascii="Arial" w:hAnsi="Arial" w:cs="Arial"/>
          <w:sz w:val="24"/>
          <w:szCs w:val="24"/>
        </w:rPr>
      </w:pPr>
    </w:p>
    <w:p w14:paraId="7B77B11D" w14:textId="77777777" w:rsidR="00665002" w:rsidRPr="002D6DDE" w:rsidRDefault="00665002" w:rsidP="00280103">
      <w:pPr>
        <w:ind w:left="2608" w:hanging="3317"/>
        <w:rPr>
          <w:rFonts w:ascii="Arial" w:hAnsi="Arial" w:cs="Arial"/>
          <w:b/>
          <w:bCs/>
        </w:rPr>
      </w:pPr>
    </w:p>
    <w:p w14:paraId="107E07B0" w14:textId="4B0155EE" w:rsidR="00DB1986" w:rsidRPr="00405061" w:rsidRDefault="00203DCF" w:rsidP="00405061">
      <w:pPr>
        <w:pStyle w:val="Liststycke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405061">
        <w:rPr>
          <w:rFonts w:ascii="Arial" w:hAnsi="Arial" w:cs="Arial"/>
          <w:b/>
          <w:bCs/>
          <w:sz w:val="24"/>
          <w:szCs w:val="24"/>
        </w:rPr>
        <w:lastRenderedPageBreak/>
        <w:t>DEN BERÄTTIGADE PARTENS ÅTAGANDE</w:t>
      </w:r>
    </w:p>
    <w:p w14:paraId="7BFBAD66" w14:textId="6BB54DF9" w:rsidR="004240CC" w:rsidRDefault="0033328B" w:rsidP="00DB1986">
      <w:pPr>
        <w:pStyle w:val="Brdtext"/>
        <w:ind w:left="-709" w:right="-1"/>
        <w:rPr>
          <w:rFonts w:ascii="Arial" w:hAnsi="Arial" w:cs="Arial"/>
          <w:sz w:val="24"/>
          <w:szCs w:val="24"/>
        </w:rPr>
      </w:pPr>
      <w:r w:rsidRPr="002D6DDE">
        <w:rPr>
          <w:rFonts w:ascii="Arial" w:hAnsi="Arial" w:cs="Arial"/>
          <w:sz w:val="24"/>
          <w:szCs w:val="24"/>
        </w:rPr>
        <w:t>Den Berättigade parten</w:t>
      </w:r>
      <w:r w:rsidR="007369B6" w:rsidRPr="002D6DDE">
        <w:rPr>
          <w:rFonts w:ascii="Arial" w:hAnsi="Arial" w:cs="Arial"/>
          <w:sz w:val="24"/>
          <w:szCs w:val="24"/>
        </w:rPr>
        <w:t xml:space="preserve"> måste, för att </w:t>
      </w:r>
      <w:r w:rsidR="00F451F9" w:rsidRPr="002D6DDE">
        <w:rPr>
          <w:rFonts w:ascii="Arial" w:hAnsi="Arial" w:cs="Arial"/>
          <w:sz w:val="24"/>
          <w:szCs w:val="24"/>
        </w:rPr>
        <w:t xml:space="preserve">vara berättigad att ta emot mätresultat i enlighet med </w:t>
      </w:r>
      <w:r w:rsidR="00E13088">
        <w:rPr>
          <w:rFonts w:ascii="Arial" w:hAnsi="Arial" w:cs="Arial"/>
          <w:sz w:val="24"/>
          <w:szCs w:val="24"/>
        </w:rPr>
        <w:t>G</w:t>
      </w:r>
      <w:r w:rsidR="00F451F9" w:rsidRPr="002D6DDE">
        <w:rPr>
          <w:rFonts w:ascii="Arial" w:hAnsi="Arial" w:cs="Arial"/>
          <w:sz w:val="24"/>
          <w:szCs w:val="24"/>
        </w:rPr>
        <w:t xml:space="preserve">enomförandeförordningen, </w:t>
      </w:r>
      <w:r w:rsidR="0084491F" w:rsidRPr="002D6DDE">
        <w:rPr>
          <w:rFonts w:ascii="Arial" w:hAnsi="Arial" w:cs="Arial"/>
          <w:sz w:val="24"/>
          <w:szCs w:val="24"/>
        </w:rPr>
        <w:t>ha ett</w:t>
      </w:r>
      <w:r w:rsidR="00D9502B">
        <w:rPr>
          <w:rFonts w:ascii="Arial" w:hAnsi="Arial" w:cs="Arial"/>
          <w:sz w:val="24"/>
          <w:szCs w:val="24"/>
        </w:rPr>
        <w:t xml:space="preserve"> </w:t>
      </w:r>
      <w:r w:rsidR="00397207">
        <w:rPr>
          <w:rFonts w:ascii="Arial" w:hAnsi="Arial" w:cs="Arial"/>
          <w:sz w:val="24"/>
          <w:szCs w:val="24"/>
        </w:rPr>
        <w:t>E</w:t>
      </w:r>
      <w:r w:rsidR="0051552D" w:rsidRPr="002D6DDE">
        <w:rPr>
          <w:rFonts w:ascii="Arial" w:hAnsi="Arial" w:cs="Arial"/>
          <w:sz w:val="24"/>
          <w:szCs w:val="24"/>
        </w:rPr>
        <w:t>diel</w:t>
      </w:r>
      <w:r w:rsidR="00397207">
        <w:rPr>
          <w:rFonts w:ascii="Arial" w:hAnsi="Arial" w:cs="Arial"/>
          <w:sz w:val="24"/>
          <w:szCs w:val="24"/>
        </w:rPr>
        <w:t>-</w:t>
      </w:r>
      <w:r w:rsidR="00CC17AE" w:rsidRPr="002D6DDE">
        <w:rPr>
          <w:rFonts w:ascii="Arial" w:hAnsi="Arial" w:cs="Arial"/>
          <w:sz w:val="24"/>
          <w:szCs w:val="24"/>
        </w:rPr>
        <w:t>avtal med Svenska kraftnät</w:t>
      </w:r>
      <w:r w:rsidR="004A3638" w:rsidRPr="002D6DDE">
        <w:rPr>
          <w:rFonts w:ascii="Arial" w:hAnsi="Arial" w:cs="Arial"/>
          <w:sz w:val="24"/>
          <w:szCs w:val="24"/>
        </w:rPr>
        <w:t xml:space="preserve"> </w:t>
      </w:r>
      <w:r w:rsidR="009A0771" w:rsidRPr="002D6DDE">
        <w:rPr>
          <w:rFonts w:ascii="Arial" w:hAnsi="Arial" w:cs="Arial"/>
          <w:sz w:val="24"/>
          <w:szCs w:val="24"/>
        </w:rPr>
        <w:t xml:space="preserve">(Svk) </w:t>
      </w:r>
      <w:r w:rsidR="004A3638" w:rsidRPr="002D6DDE">
        <w:rPr>
          <w:rFonts w:ascii="Arial" w:hAnsi="Arial" w:cs="Arial"/>
          <w:sz w:val="24"/>
          <w:szCs w:val="24"/>
        </w:rPr>
        <w:t xml:space="preserve">och vara godkänd </w:t>
      </w:r>
      <w:r w:rsidR="009A0771" w:rsidRPr="002D6DDE">
        <w:rPr>
          <w:rFonts w:ascii="Arial" w:hAnsi="Arial" w:cs="Arial"/>
          <w:sz w:val="24"/>
          <w:szCs w:val="24"/>
        </w:rPr>
        <w:t xml:space="preserve">av Svk </w:t>
      </w:r>
      <w:r w:rsidR="00D54236" w:rsidRPr="002D6DDE">
        <w:rPr>
          <w:rFonts w:ascii="Arial" w:hAnsi="Arial" w:cs="Arial"/>
          <w:sz w:val="24"/>
          <w:szCs w:val="24"/>
        </w:rPr>
        <w:t>som Ediel-aktör</w:t>
      </w:r>
      <w:r w:rsidR="005C3FE0">
        <w:rPr>
          <w:rFonts w:ascii="Arial" w:hAnsi="Arial" w:cs="Arial"/>
          <w:sz w:val="24"/>
          <w:szCs w:val="24"/>
        </w:rPr>
        <w:t xml:space="preserve"> i rollen som Berättigad part</w:t>
      </w:r>
      <w:r w:rsidR="00D54236" w:rsidRPr="002D6DDE">
        <w:rPr>
          <w:rFonts w:ascii="Arial" w:hAnsi="Arial" w:cs="Arial"/>
          <w:sz w:val="24"/>
          <w:szCs w:val="24"/>
        </w:rPr>
        <w:t xml:space="preserve">. </w:t>
      </w:r>
    </w:p>
    <w:p w14:paraId="53982EE1" w14:textId="49316BCD" w:rsidR="00397207" w:rsidRDefault="00397207" w:rsidP="00DB1986">
      <w:pPr>
        <w:pStyle w:val="Brdtext"/>
        <w:ind w:left="-709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 Ediel-</w:t>
      </w:r>
      <w:r w:rsidR="0026244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vtal avses ett avtal som tecknas med Svk om tillgång till Ediel, som är ett system för elektroniskt informationsutbyte på den svenska elmarknaden. Med Ediel-aktör avses en aktör som </w:t>
      </w:r>
      <w:r w:rsidR="00F7583B">
        <w:rPr>
          <w:rFonts w:ascii="Arial" w:hAnsi="Arial" w:cs="Arial"/>
          <w:sz w:val="24"/>
          <w:szCs w:val="24"/>
        </w:rPr>
        <w:t xml:space="preserve">undertecknat ett Ediel-avtal samt blivit godkänd av Svk. </w:t>
      </w:r>
    </w:p>
    <w:p w14:paraId="4E51446D" w14:textId="4B1753F7" w:rsidR="002E5BAF" w:rsidRPr="002D6DDE" w:rsidRDefault="0033328B" w:rsidP="00DB1986">
      <w:pPr>
        <w:pStyle w:val="Brdtext"/>
        <w:ind w:left="-709" w:right="-1"/>
        <w:rPr>
          <w:rFonts w:ascii="Arial" w:hAnsi="Arial" w:cs="Arial"/>
          <w:sz w:val="24"/>
          <w:szCs w:val="24"/>
        </w:rPr>
      </w:pPr>
      <w:r w:rsidRPr="002D6DDE">
        <w:rPr>
          <w:rFonts w:ascii="Arial" w:hAnsi="Arial" w:cs="Arial"/>
          <w:sz w:val="24"/>
          <w:szCs w:val="24"/>
        </w:rPr>
        <w:t xml:space="preserve">Den </w:t>
      </w:r>
      <w:r w:rsidR="00A56EBB" w:rsidRPr="002D6DDE">
        <w:rPr>
          <w:rFonts w:ascii="Arial" w:hAnsi="Arial" w:cs="Arial"/>
          <w:sz w:val="24"/>
          <w:szCs w:val="24"/>
        </w:rPr>
        <w:t>B</w:t>
      </w:r>
      <w:r w:rsidRPr="002D6DDE">
        <w:rPr>
          <w:rFonts w:ascii="Arial" w:hAnsi="Arial" w:cs="Arial"/>
          <w:sz w:val="24"/>
          <w:szCs w:val="24"/>
        </w:rPr>
        <w:t>erättigade parten</w:t>
      </w:r>
      <w:r w:rsidR="004729DB" w:rsidRPr="002D6DDE">
        <w:rPr>
          <w:rFonts w:ascii="Arial" w:hAnsi="Arial" w:cs="Arial"/>
          <w:sz w:val="24"/>
          <w:szCs w:val="24"/>
        </w:rPr>
        <w:t xml:space="preserve"> </w:t>
      </w:r>
      <w:r w:rsidR="00EA030C" w:rsidRPr="002D6DDE">
        <w:rPr>
          <w:rFonts w:ascii="Arial" w:hAnsi="Arial" w:cs="Arial"/>
          <w:sz w:val="24"/>
          <w:szCs w:val="24"/>
        </w:rPr>
        <w:t xml:space="preserve">förbinder sig att följa den </w:t>
      </w:r>
      <w:r w:rsidR="00280103" w:rsidRPr="002D6DDE">
        <w:rPr>
          <w:rFonts w:ascii="Arial" w:hAnsi="Arial" w:cs="Arial"/>
          <w:sz w:val="24"/>
          <w:szCs w:val="24"/>
        </w:rPr>
        <w:t xml:space="preserve">procedur </w:t>
      </w:r>
      <w:r w:rsidR="006964F2">
        <w:rPr>
          <w:rFonts w:ascii="Arial" w:hAnsi="Arial" w:cs="Arial"/>
          <w:sz w:val="24"/>
          <w:szCs w:val="24"/>
        </w:rPr>
        <w:t xml:space="preserve">som </w:t>
      </w:r>
      <w:r w:rsidR="00363E1F">
        <w:rPr>
          <w:rFonts w:ascii="Arial" w:hAnsi="Arial" w:cs="Arial"/>
          <w:sz w:val="24"/>
          <w:szCs w:val="24"/>
        </w:rPr>
        <w:t>Elnätsf</w:t>
      </w:r>
      <w:r w:rsidR="006964F2">
        <w:rPr>
          <w:rFonts w:ascii="Arial" w:hAnsi="Arial" w:cs="Arial"/>
          <w:sz w:val="24"/>
          <w:szCs w:val="24"/>
        </w:rPr>
        <w:t xml:space="preserve">öretaget tillämpar </w:t>
      </w:r>
      <w:r w:rsidR="0034691B" w:rsidRPr="002D6DDE">
        <w:rPr>
          <w:rFonts w:ascii="Arial" w:hAnsi="Arial" w:cs="Arial"/>
          <w:sz w:val="24"/>
          <w:szCs w:val="24"/>
        </w:rPr>
        <w:t xml:space="preserve">för </w:t>
      </w:r>
      <w:r w:rsidR="006B7B54" w:rsidRPr="002D6DDE">
        <w:rPr>
          <w:rFonts w:ascii="Arial" w:hAnsi="Arial" w:cs="Arial"/>
          <w:sz w:val="24"/>
          <w:szCs w:val="24"/>
        </w:rPr>
        <w:t>att få tillgång till</w:t>
      </w:r>
      <w:r w:rsidR="00047482">
        <w:rPr>
          <w:rFonts w:ascii="Arial" w:hAnsi="Arial" w:cs="Arial"/>
          <w:sz w:val="24"/>
          <w:szCs w:val="24"/>
        </w:rPr>
        <w:t xml:space="preserve">, </w:t>
      </w:r>
      <w:r w:rsidR="006B7B54" w:rsidRPr="002D6DDE">
        <w:rPr>
          <w:rFonts w:ascii="Arial" w:hAnsi="Arial" w:cs="Arial"/>
          <w:sz w:val="24"/>
          <w:szCs w:val="24"/>
        </w:rPr>
        <w:t xml:space="preserve">respektive avsluta </w:t>
      </w:r>
      <w:r w:rsidR="00BC6E71" w:rsidRPr="002D6DDE">
        <w:rPr>
          <w:rFonts w:ascii="Arial" w:hAnsi="Arial" w:cs="Arial"/>
          <w:sz w:val="24"/>
          <w:szCs w:val="24"/>
        </w:rPr>
        <w:t xml:space="preserve">överföring av </w:t>
      </w:r>
      <w:r w:rsidR="00E95A88" w:rsidRPr="002D6DDE">
        <w:rPr>
          <w:rFonts w:ascii="Arial" w:hAnsi="Arial" w:cs="Arial"/>
          <w:sz w:val="24"/>
          <w:szCs w:val="24"/>
        </w:rPr>
        <w:t xml:space="preserve">mätresultat som regleras i </w:t>
      </w:r>
      <w:r w:rsidR="00E13088">
        <w:rPr>
          <w:rFonts w:ascii="Arial" w:hAnsi="Arial" w:cs="Arial"/>
          <w:sz w:val="24"/>
          <w:szCs w:val="24"/>
        </w:rPr>
        <w:t>G</w:t>
      </w:r>
      <w:r w:rsidR="00E95A88" w:rsidRPr="002D6DDE">
        <w:rPr>
          <w:rFonts w:ascii="Arial" w:hAnsi="Arial" w:cs="Arial"/>
          <w:sz w:val="24"/>
          <w:szCs w:val="24"/>
        </w:rPr>
        <w:t>enomförandeförordningen</w:t>
      </w:r>
      <w:r w:rsidR="0058393E" w:rsidRPr="002D6DDE">
        <w:rPr>
          <w:rFonts w:ascii="Arial" w:hAnsi="Arial" w:cs="Arial"/>
          <w:sz w:val="24"/>
          <w:szCs w:val="24"/>
        </w:rPr>
        <w:t xml:space="preserve">, </w:t>
      </w:r>
      <w:r w:rsidR="0026244A">
        <w:rPr>
          <w:rFonts w:ascii="Arial" w:hAnsi="Arial" w:cs="Arial"/>
          <w:sz w:val="24"/>
          <w:szCs w:val="24"/>
        </w:rPr>
        <w:t>e</w:t>
      </w:r>
      <w:r w:rsidR="0058393E" w:rsidRPr="002D6DDE">
        <w:rPr>
          <w:rFonts w:ascii="Arial" w:hAnsi="Arial" w:cs="Arial"/>
          <w:sz w:val="24"/>
          <w:szCs w:val="24"/>
        </w:rPr>
        <w:t>llagen (1997:857)</w:t>
      </w:r>
      <w:r w:rsidR="0026244A">
        <w:rPr>
          <w:rFonts w:ascii="Arial" w:hAnsi="Arial" w:cs="Arial"/>
          <w:sz w:val="24"/>
          <w:szCs w:val="24"/>
        </w:rPr>
        <w:t xml:space="preserve">, </w:t>
      </w:r>
      <w:r w:rsidR="0058393E" w:rsidRPr="002D6DDE">
        <w:rPr>
          <w:rFonts w:ascii="Arial" w:hAnsi="Arial" w:cs="Arial"/>
          <w:sz w:val="24"/>
          <w:szCs w:val="24"/>
        </w:rPr>
        <w:t xml:space="preserve">Energimarknadsinspektionens vid var tid gällande </w:t>
      </w:r>
      <w:r w:rsidR="003D2E8C" w:rsidRPr="002D6DDE">
        <w:rPr>
          <w:rFonts w:ascii="Arial" w:hAnsi="Arial" w:cs="Arial"/>
          <w:sz w:val="24"/>
          <w:szCs w:val="24"/>
        </w:rPr>
        <w:t xml:space="preserve">föreskrifter </w:t>
      </w:r>
      <w:r w:rsidR="00702624" w:rsidRPr="002D6DDE">
        <w:rPr>
          <w:rFonts w:ascii="Arial" w:hAnsi="Arial" w:cs="Arial"/>
          <w:sz w:val="24"/>
          <w:szCs w:val="24"/>
        </w:rPr>
        <w:t>och allmänna råd om mätning, beräkning och rapportering av överförd el</w:t>
      </w:r>
      <w:r w:rsidR="005967C7" w:rsidRPr="002D6DDE">
        <w:rPr>
          <w:rFonts w:ascii="Arial" w:hAnsi="Arial" w:cs="Arial"/>
          <w:sz w:val="24"/>
          <w:szCs w:val="24"/>
        </w:rPr>
        <w:t xml:space="preserve"> samt </w:t>
      </w:r>
      <w:r w:rsidR="009A0771" w:rsidRPr="002D6DDE">
        <w:rPr>
          <w:rFonts w:ascii="Arial" w:hAnsi="Arial" w:cs="Arial"/>
          <w:sz w:val="24"/>
          <w:szCs w:val="24"/>
        </w:rPr>
        <w:t xml:space="preserve">av Svk </w:t>
      </w:r>
      <w:r w:rsidR="00E470D5" w:rsidRPr="002D6DDE">
        <w:rPr>
          <w:rFonts w:ascii="Arial" w:hAnsi="Arial" w:cs="Arial"/>
          <w:sz w:val="24"/>
          <w:szCs w:val="24"/>
        </w:rPr>
        <w:t xml:space="preserve">beslutade </w:t>
      </w:r>
      <w:r w:rsidR="005967C7" w:rsidRPr="002D6DDE">
        <w:rPr>
          <w:rFonts w:ascii="Arial" w:hAnsi="Arial" w:cs="Arial"/>
          <w:sz w:val="24"/>
          <w:szCs w:val="24"/>
        </w:rPr>
        <w:t>Ediel-anvisningar</w:t>
      </w:r>
      <w:r w:rsidR="00702624" w:rsidRPr="002D6DDE">
        <w:rPr>
          <w:rFonts w:ascii="Arial" w:hAnsi="Arial" w:cs="Arial"/>
          <w:sz w:val="24"/>
          <w:szCs w:val="24"/>
        </w:rPr>
        <w:t>.</w:t>
      </w:r>
    </w:p>
    <w:p w14:paraId="38C8E944" w14:textId="086E8481" w:rsidR="00E8382D" w:rsidRPr="002D6DDE" w:rsidRDefault="00E8382D" w:rsidP="00002847">
      <w:pPr>
        <w:rPr>
          <w:rFonts w:ascii="Arial" w:hAnsi="Arial" w:cs="Arial"/>
        </w:rPr>
      </w:pPr>
    </w:p>
    <w:p w14:paraId="774BDA9C" w14:textId="53F68AA1" w:rsidR="00280103" w:rsidRPr="00405061" w:rsidRDefault="00203DCF" w:rsidP="00405061">
      <w:pPr>
        <w:pStyle w:val="Liststycke"/>
        <w:numPr>
          <w:ilvl w:val="0"/>
          <w:numId w:val="11"/>
        </w:numPr>
        <w:rPr>
          <w:rFonts w:ascii="Arial" w:hAnsi="Arial" w:cs="Arial"/>
          <w:b/>
          <w:bCs/>
          <w:sz w:val="26"/>
          <w:szCs w:val="26"/>
        </w:rPr>
      </w:pPr>
      <w:r w:rsidRPr="00405061">
        <w:rPr>
          <w:rFonts w:ascii="Arial" w:hAnsi="Arial" w:cs="Arial"/>
          <w:b/>
          <w:bCs/>
          <w:sz w:val="26"/>
          <w:szCs w:val="26"/>
        </w:rPr>
        <w:t>BETALNING OCH FAKTURERING</w:t>
      </w:r>
    </w:p>
    <w:p w14:paraId="0A94CABA" w14:textId="53A01624" w:rsidR="00F46EA6" w:rsidRDefault="00215835" w:rsidP="00002847">
      <w:pPr>
        <w:pStyle w:val="Liststycke"/>
        <w:ind w:left="-709"/>
        <w:rPr>
          <w:rFonts w:ascii="Arial" w:hAnsi="Arial" w:cs="Arial"/>
          <w:sz w:val="24"/>
          <w:szCs w:val="24"/>
        </w:rPr>
      </w:pPr>
      <w:r w:rsidRPr="001B54EE">
        <w:rPr>
          <w:rFonts w:ascii="Arial" w:hAnsi="Arial" w:cs="Arial"/>
          <w:sz w:val="24"/>
          <w:szCs w:val="24"/>
        </w:rPr>
        <w:t xml:space="preserve">De kostnader som </w:t>
      </w:r>
      <w:r w:rsidR="00363E1F">
        <w:rPr>
          <w:rFonts w:ascii="Arial" w:hAnsi="Arial" w:cs="Arial"/>
          <w:sz w:val="24"/>
          <w:szCs w:val="24"/>
        </w:rPr>
        <w:t>Elnäts</w:t>
      </w:r>
      <w:r w:rsidRPr="001B54EE">
        <w:rPr>
          <w:rFonts w:ascii="Arial" w:hAnsi="Arial" w:cs="Arial"/>
          <w:sz w:val="24"/>
          <w:szCs w:val="24"/>
        </w:rPr>
        <w:t>företaget debiterar den Berättigade parten framgår av</w:t>
      </w:r>
      <w:r w:rsidR="0026244A">
        <w:rPr>
          <w:rFonts w:ascii="Arial" w:hAnsi="Arial" w:cs="Arial"/>
          <w:sz w:val="24"/>
          <w:szCs w:val="24"/>
        </w:rPr>
        <w:t xml:space="preserve"> Elnätsföretagets</w:t>
      </w:r>
      <w:r w:rsidRPr="001B54EE">
        <w:rPr>
          <w:rFonts w:ascii="Arial" w:hAnsi="Arial" w:cs="Arial"/>
          <w:sz w:val="24"/>
          <w:szCs w:val="24"/>
        </w:rPr>
        <w:t xml:space="preserve"> vid var tid gällande prislista</w:t>
      </w:r>
      <w:r>
        <w:rPr>
          <w:rFonts w:ascii="Arial" w:hAnsi="Arial" w:cs="Arial"/>
          <w:sz w:val="24"/>
          <w:szCs w:val="24"/>
        </w:rPr>
        <w:t>.</w:t>
      </w:r>
      <w:r w:rsidR="0060449F">
        <w:rPr>
          <w:rFonts w:ascii="Arial" w:hAnsi="Arial" w:cs="Arial"/>
          <w:sz w:val="24"/>
          <w:szCs w:val="24"/>
        </w:rPr>
        <w:t xml:space="preserve"> </w:t>
      </w:r>
      <w:r w:rsidR="0060449F" w:rsidRPr="0060449F">
        <w:rPr>
          <w:rFonts w:ascii="Arial" w:hAnsi="Arial" w:cs="Arial"/>
          <w:sz w:val="24"/>
          <w:szCs w:val="24"/>
        </w:rPr>
        <w:t>Ändring av prislistan sker i enlighet med punkt 9</w:t>
      </w:r>
      <w:r w:rsidR="00AD0342">
        <w:rPr>
          <w:rFonts w:ascii="Arial" w:hAnsi="Arial" w:cs="Arial"/>
          <w:sz w:val="24"/>
          <w:szCs w:val="24"/>
        </w:rPr>
        <w:t>.</w:t>
      </w:r>
      <w:r w:rsidR="00502B5A">
        <w:rPr>
          <w:rFonts w:ascii="Arial" w:hAnsi="Arial" w:cs="Arial"/>
          <w:sz w:val="24"/>
          <w:szCs w:val="24"/>
        </w:rPr>
        <w:br/>
      </w:r>
    </w:p>
    <w:p w14:paraId="522F6109" w14:textId="5E895B42" w:rsidR="00CA6A88" w:rsidRPr="00405061" w:rsidRDefault="0033328B" w:rsidP="00405061">
      <w:pPr>
        <w:pStyle w:val="Brdtext"/>
        <w:ind w:left="-709" w:right="-1"/>
        <w:rPr>
          <w:rFonts w:ascii="Arial" w:hAnsi="Arial" w:cs="Arial"/>
          <w:sz w:val="24"/>
          <w:szCs w:val="24"/>
        </w:rPr>
      </w:pPr>
      <w:r w:rsidRPr="00405061">
        <w:rPr>
          <w:rFonts w:ascii="Arial" w:hAnsi="Arial" w:cs="Arial"/>
          <w:sz w:val="24"/>
          <w:szCs w:val="24"/>
        </w:rPr>
        <w:t>Den Berättigade partens</w:t>
      </w:r>
      <w:r w:rsidR="00CA6A88" w:rsidRPr="00405061">
        <w:rPr>
          <w:rFonts w:ascii="Arial" w:hAnsi="Arial" w:cs="Arial"/>
          <w:sz w:val="24"/>
          <w:szCs w:val="24"/>
        </w:rPr>
        <w:t xml:space="preserve"> betalning ska vara </w:t>
      </w:r>
      <w:r w:rsidR="008D0EC5">
        <w:rPr>
          <w:rFonts w:ascii="Arial" w:hAnsi="Arial" w:cs="Arial"/>
          <w:sz w:val="24"/>
          <w:szCs w:val="24"/>
        </w:rPr>
        <w:t>Elnäts</w:t>
      </w:r>
      <w:r w:rsidR="000250FE" w:rsidRPr="00405061">
        <w:rPr>
          <w:rFonts w:ascii="Arial" w:hAnsi="Arial" w:cs="Arial"/>
          <w:sz w:val="24"/>
          <w:szCs w:val="24"/>
        </w:rPr>
        <w:t xml:space="preserve">företaget </w:t>
      </w:r>
      <w:r w:rsidR="00CA6A88" w:rsidRPr="00405061">
        <w:rPr>
          <w:rFonts w:ascii="Arial" w:hAnsi="Arial" w:cs="Arial"/>
          <w:sz w:val="24"/>
          <w:szCs w:val="24"/>
        </w:rPr>
        <w:t>tillhanda senast på den i</w:t>
      </w:r>
      <w:r w:rsidR="00951279">
        <w:rPr>
          <w:rFonts w:ascii="Arial" w:hAnsi="Arial" w:cs="Arial"/>
          <w:sz w:val="24"/>
          <w:szCs w:val="24"/>
        </w:rPr>
        <w:t xml:space="preserve"> </w:t>
      </w:r>
      <w:r w:rsidR="008D0EC5">
        <w:rPr>
          <w:rFonts w:ascii="Arial" w:hAnsi="Arial" w:cs="Arial"/>
          <w:sz w:val="24"/>
          <w:szCs w:val="24"/>
        </w:rPr>
        <w:t>Elnäts</w:t>
      </w:r>
      <w:r w:rsidRPr="00405061">
        <w:rPr>
          <w:rFonts w:ascii="Arial" w:hAnsi="Arial" w:cs="Arial"/>
          <w:sz w:val="24"/>
          <w:szCs w:val="24"/>
        </w:rPr>
        <w:t>f</w:t>
      </w:r>
      <w:r w:rsidR="00CA6A88" w:rsidRPr="00405061">
        <w:rPr>
          <w:rFonts w:ascii="Arial" w:hAnsi="Arial" w:cs="Arial"/>
          <w:sz w:val="24"/>
          <w:szCs w:val="24"/>
        </w:rPr>
        <w:t>öretagets faktura</w:t>
      </w:r>
      <w:r w:rsidRPr="00405061">
        <w:rPr>
          <w:rFonts w:ascii="Arial" w:hAnsi="Arial" w:cs="Arial"/>
          <w:sz w:val="24"/>
          <w:szCs w:val="24"/>
        </w:rPr>
        <w:t xml:space="preserve"> </w:t>
      </w:r>
      <w:r w:rsidR="00CA6A88" w:rsidRPr="00405061">
        <w:rPr>
          <w:rFonts w:ascii="Arial" w:hAnsi="Arial" w:cs="Arial"/>
          <w:sz w:val="24"/>
          <w:szCs w:val="24"/>
        </w:rPr>
        <w:t xml:space="preserve">angivna förfallodagen, </w:t>
      </w:r>
      <w:r w:rsidR="004875BC" w:rsidRPr="00405061">
        <w:rPr>
          <w:rFonts w:ascii="Arial" w:hAnsi="Arial" w:cs="Arial"/>
          <w:sz w:val="24"/>
          <w:szCs w:val="24"/>
        </w:rPr>
        <w:t>[</w:t>
      </w:r>
      <w:r w:rsidR="00CA6A88" w:rsidRPr="001B54EE">
        <w:rPr>
          <w:rFonts w:ascii="Arial" w:hAnsi="Arial" w:cs="Arial"/>
          <w:sz w:val="24"/>
          <w:szCs w:val="24"/>
          <w:highlight w:val="yellow"/>
        </w:rPr>
        <w:t xml:space="preserve">vilken infaller tidigast </w:t>
      </w:r>
      <w:r w:rsidR="00E470D5" w:rsidRPr="001B54EE">
        <w:rPr>
          <w:rFonts w:ascii="Arial" w:hAnsi="Arial" w:cs="Arial"/>
          <w:sz w:val="24"/>
          <w:szCs w:val="24"/>
          <w:highlight w:val="yellow"/>
        </w:rPr>
        <w:t>X</w:t>
      </w:r>
      <w:r w:rsidR="00CA6A88" w:rsidRPr="001B54EE">
        <w:rPr>
          <w:rFonts w:ascii="Arial" w:hAnsi="Arial" w:cs="Arial"/>
          <w:sz w:val="24"/>
          <w:szCs w:val="24"/>
          <w:highlight w:val="yellow"/>
        </w:rPr>
        <w:t xml:space="preserve"> dagar efter det att</w:t>
      </w:r>
      <w:r w:rsidR="001B74A9" w:rsidRPr="001B54EE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8D0EC5">
        <w:rPr>
          <w:rFonts w:ascii="Arial" w:hAnsi="Arial" w:cs="Arial"/>
          <w:sz w:val="24"/>
          <w:szCs w:val="24"/>
          <w:highlight w:val="yellow"/>
        </w:rPr>
        <w:t>Elnäts</w:t>
      </w:r>
      <w:r w:rsidR="00CA6A88" w:rsidRPr="001B54EE">
        <w:rPr>
          <w:rFonts w:ascii="Arial" w:hAnsi="Arial" w:cs="Arial"/>
          <w:sz w:val="24"/>
          <w:szCs w:val="24"/>
          <w:highlight w:val="yellow"/>
        </w:rPr>
        <w:t>företaget avsänt</w:t>
      </w:r>
      <w:r w:rsidRPr="001B54EE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CA6A88" w:rsidRPr="001B54EE">
        <w:rPr>
          <w:rFonts w:ascii="Arial" w:hAnsi="Arial" w:cs="Arial"/>
          <w:sz w:val="24"/>
          <w:szCs w:val="24"/>
          <w:highlight w:val="yellow"/>
        </w:rPr>
        <w:t>fakturan</w:t>
      </w:r>
      <w:r w:rsidR="00892B8C" w:rsidRPr="00405061">
        <w:rPr>
          <w:rFonts w:ascii="Arial" w:hAnsi="Arial" w:cs="Arial"/>
          <w:sz w:val="24"/>
          <w:szCs w:val="24"/>
        </w:rPr>
        <w:t xml:space="preserve">]. </w:t>
      </w:r>
    </w:p>
    <w:p w14:paraId="4B1CFA72" w14:textId="59ABB84B" w:rsidR="00655B1F" w:rsidRPr="002D6DDE" w:rsidRDefault="002E5BAF" w:rsidP="00002847">
      <w:pPr>
        <w:pStyle w:val="Brdtext"/>
        <w:ind w:left="-709" w:right="-1"/>
      </w:pPr>
      <w:r w:rsidRPr="00405061">
        <w:rPr>
          <w:rFonts w:ascii="Arial" w:hAnsi="Arial" w:cs="Arial"/>
          <w:sz w:val="24"/>
          <w:szCs w:val="24"/>
        </w:rPr>
        <w:t xml:space="preserve">Fakturering sker </w:t>
      </w:r>
      <w:r w:rsidR="00892B8C" w:rsidRPr="00405061">
        <w:rPr>
          <w:rFonts w:ascii="Arial" w:hAnsi="Arial" w:cs="Arial"/>
          <w:sz w:val="24"/>
          <w:szCs w:val="24"/>
        </w:rPr>
        <w:t>[</w:t>
      </w:r>
      <w:r w:rsidR="00D053BA" w:rsidRPr="001B54EE">
        <w:rPr>
          <w:rFonts w:ascii="Arial" w:hAnsi="Arial" w:cs="Arial"/>
          <w:sz w:val="24"/>
          <w:szCs w:val="24"/>
          <w:highlight w:val="yellow"/>
        </w:rPr>
        <w:t>ange faktu</w:t>
      </w:r>
      <w:r w:rsidR="004E67E8" w:rsidRPr="001B54EE">
        <w:rPr>
          <w:rFonts w:ascii="Arial" w:hAnsi="Arial" w:cs="Arial"/>
          <w:sz w:val="24"/>
          <w:szCs w:val="24"/>
          <w:highlight w:val="yellow"/>
        </w:rPr>
        <w:t>reringsintervall samt som det sker i förskott/efterskott</w:t>
      </w:r>
      <w:r w:rsidR="003B5DC8" w:rsidRPr="001B54EE">
        <w:rPr>
          <w:rFonts w:ascii="Arial" w:hAnsi="Arial" w:cs="Arial"/>
          <w:sz w:val="24"/>
          <w:szCs w:val="24"/>
          <w:highlight w:val="yellow"/>
        </w:rPr>
        <w:t>.</w:t>
      </w:r>
      <w:r w:rsidR="006C1640" w:rsidRPr="00405061">
        <w:rPr>
          <w:rFonts w:ascii="Arial" w:hAnsi="Arial" w:cs="Arial"/>
          <w:sz w:val="24"/>
          <w:szCs w:val="24"/>
        </w:rPr>
        <w:t>]</w:t>
      </w:r>
      <w:r w:rsidR="003E357A" w:rsidRPr="00405061">
        <w:rPr>
          <w:rFonts w:ascii="Arial" w:hAnsi="Arial" w:cs="Arial"/>
          <w:sz w:val="24"/>
          <w:szCs w:val="24"/>
        </w:rPr>
        <w:t xml:space="preserve"> </w:t>
      </w:r>
    </w:p>
    <w:p w14:paraId="6B15F05A" w14:textId="12DE0136" w:rsidR="001B74A9" w:rsidRPr="00405061" w:rsidRDefault="001B5EA5" w:rsidP="00405061">
      <w:pPr>
        <w:pStyle w:val="Brdtext"/>
        <w:ind w:left="-709" w:right="-1"/>
        <w:rPr>
          <w:rFonts w:ascii="Arial" w:hAnsi="Arial" w:cs="Arial"/>
          <w:sz w:val="24"/>
          <w:szCs w:val="24"/>
        </w:rPr>
      </w:pPr>
      <w:r w:rsidRPr="00405061">
        <w:rPr>
          <w:rFonts w:ascii="Arial" w:hAnsi="Arial" w:cs="Arial"/>
          <w:sz w:val="24"/>
          <w:szCs w:val="24"/>
        </w:rPr>
        <w:t xml:space="preserve">Om </w:t>
      </w:r>
      <w:r w:rsidR="008D0EC5">
        <w:rPr>
          <w:rFonts w:ascii="Arial" w:hAnsi="Arial" w:cs="Arial"/>
          <w:sz w:val="24"/>
          <w:szCs w:val="24"/>
        </w:rPr>
        <w:t>Elnäts</w:t>
      </w:r>
      <w:r w:rsidRPr="00405061">
        <w:rPr>
          <w:rFonts w:ascii="Arial" w:hAnsi="Arial" w:cs="Arial"/>
          <w:sz w:val="24"/>
          <w:szCs w:val="24"/>
        </w:rPr>
        <w:t xml:space="preserve">företaget har skälig anledning att befara att </w:t>
      </w:r>
      <w:r w:rsidR="00B32EAE" w:rsidRPr="00405061">
        <w:rPr>
          <w:rFonts w:ascii="Arial" w:hAnsi="Arial" w:cs="Arial"/>
          <w:sz w:val="24"/>
          <w:szCs w:val="24"/>
        </w:rPr>
        <w:t>den Berättigade parten</w:t>
      </w:r>
      <w:r w:rsidR="004875BC" w:rsidRPr="00405061">
        <w:rPr>
          <w:rFonts w:ascii="Arial" w:hAnsi="Arial" w:cs="Arial"/>
          <w:sz w:val="24"/>
          <w:szCs w:val="24"/>
        </w:rPr>
        <w:t xml:space="preserve"> </w:t>
      </w:r>
      <w:r w:rsidRPr="00405061">
        <w:rPr>
          <w:rFonts w:ascii="Arial" w:hAnsi="Arial" w:cs="Arial"/>
          <w:sz w:val="24"/>
          <w:szCs w:val="24"/>
        </w:rPr>
        <w:t>inte kommer att</w:t>
      </w:r>
      <w:r w:rsidR="001B74A9">
        <w:rPr>
          <w:rFonts w:ascii="Arial" w:hAnsi="Arial" w:cs="Arial"/>
          <w:sz w:val="24"/>
          <w:szCs w:val="24"/>
        </w:rPr>
        <w:t xml:space="preserve"> </w:t>
      </w:r>
      <w:r w:rsidRPr="00405061">
        <w:rPr>
          <w:rFonts w:ascii="Arial" w:hAnsi="Arial" w:cs="Arial"/>
          <w:sz w:val="24"/>
          <w:szCs w:val="24"/>
        </w:rPr>
        <w:t>fullgöra sina</w:t>
      </w:r>
      <w:r w:rsidR="00B32EAE" w:rsidRPr="00405061">
        <w:rPr>
          <w:rFonts w:ascii="Arial" w:hAnsi="Arial" w:cs="Arial"/>
          <w:sz w:val="24"/>
          <w:szCs w:val="24"/>
        </w:rPr>
        <w:t xml:space="preserve"> </w:t>
      </w:r>
      <w:r w:rsidRPr="00405061">
        <w:rPr>
          <w:rFonts w:ascii="Arial" w:hAnsi="Arial" w:cs="Arial"/>
          <w:sz w:val="24"/>
          <w:szCs w:val="24"/>
        </w:rPr>
        <w:t xml:space="preserve">betalningsförpliktelser har </w:t>
      </w:r>
      <w:r w:rsidR="008D0EC5">
        <w:rPr>
          <w:rFonts w:ascii="Arial" w:hAnsi="Arial" w:cs="Arial"/>
          <w:sz w:val="24"/>
          <w:szCs w:val="24"/>
        </w:rPr>
        <w:t>Elnäts</w:t>
      </w:r>
      <w:r w:rsidRPr="00405061">
        <w:rPr>
          <w:rFonts w:ascii="Arial" w:hAnsi="Arial" w:cs="Arial"/>
          <w:sz w:val="24"/>
          <w:szCs w:val="24"/>
        </w:rPr>
        <w:t>företaget rätt att begära godtagbar säkerhet eller</w:t>
      </w:r>
      <w:r w:rsidR="001B74A9">
        <w:rPr>
          <w:rFonts w:ascii="Arial" w:hAnsi="Arial" w:cs="Arial"/>
          <w:sz w:val="24"/>
          <w:szCs w:val="24"/>
        </w:rPr>
        <w:t xml:space="preserve"> </w:t>
      </w:r>
      <w:r w:rsidRPr="00405061">
        <w:rPr>
          <w:rFonts w:ascii="Arial" w:hAnsi="Arial" w:cs="Arial"/>
          <w:sz w:val="24"/>
          <w:szCs w:val="24"/>
        </w:rPr>
        <w:t>förskottsbetalning f</w:t>
      </w:r>
      <w:r w:rsidR="00C04686" w:rsidRPr="00405061">
        <w:rPr>
          <w:rFonts w:ascii="Arial" w:hAnsi="Arial" w:cs="Arial"/>
          <w:sz w:val="24"/>
          <w:szCs w:val="24"/>
        </w:rPr>
        <w:t xml:space="preserve">ör fortsatt </w:t>
      </w:r>
      <w:r w:rsidR="00216394" w:rsidRPr="00405061">
        <w:rPr>
          <w:rFonts w:ascii="Arial" w:hAnsi="Arial" w:cs="Arial"/>
          <w:sz w:val="24"/>
          <w:szCs w:val="24"/>
        </w:rPr>
        <w:t xml:space="preserve">tillgängliggörande av uppgifter enligt detta </w:t>
      </w:r>
      <w:r w:rsidR="005D247C">
        <w:rPr>
          <w:rFonts w:ascii="Arial" w:hAnsi="Arial" w:cs="Arial"/>
          <w:sz w:val="24"/>
          <w:szCs w:val="24"/>
        </w:rPr>
        <w:t>A</w:t>
      </w:r>
      <w:r w:rsidR="00216394" w:rsidRPr="00405061">
        <w:rPr>
          <w:rFonts w:ascii="Arial" w:hAnsi="Arial" w:cs="Arial"/>
          <w:sz w:val="24"/>
          <w:szCs w:val="24"/>
        </w:rPr>
        <w:t xml:space="preserve">vtal. </w:t>
      </w:r>
    </w:p>
    <w:p w14:paraId="2B8EB0C7" w14:textId="6D0402A6" w:rsidR="00A0415F" w:rsidRDefault="00AD7696" w:rsidP="00002847">
      <w:pPr>
        <w:pStyle w:val="Brdtext"/>
        <w:ind w:left="-709" w:right="-1"/>
      </w:pPr>
      <w:r w:rsidRPr="00405061">
        <w:rPr>
          <w:rFonts w:ascii="Arial" w:hAnsi="Arial" w:cs="Arial"/>
          <w:sz w:val="24"/>
          <w:szCs w:val="24"/>
        </w:rPr>
        <w:t xml:space="preserve">Sker inte betalning i rätt tid har </w:t>
      </w:r>
      <w:r w:rsidR="008D0EC5">
        <w:rPr>
          <w:rFonts w:ascii="Arial" w:hAnsi="Arial" w:cs="Arial"/>
          <w:sz w:val="24"/>
          <w:szCs w:val="24"/>
        </w:rPr>
        <w:t>Elnäts</w:t>
      </w:r>
      <w:r w:rsidRPr="00405061">
        <w:rPr>
          <w:rFonts w:ascii="Arial" w:hAnsi="Arial" w:cs="Arial"/>
          <w:sz w:val="24"/>
          <w:szCs w:val="24"/>
        </w:rPr>
        <w:t xml:space="preserve">företaget rätt att av </w:t>
      </w:r>
      <w:r w:rsidR="00B32EAE" w:rsidRPr="00405061">
        <w:rPr>
          <w:rFonts w:ascii="Arial" w:hAnsi="Arial" w:cs="Arial"/>
          <w:sz w:val="24"/>
          <w:szCs w:val="24"/>
        </w:rPr>
        <w:t>den Berättigade parten</w:t>
      </w:r>
      <w:r w:rsidRPr="00405061">
        <w:rPr>
          <w:rFonts w:ascii="Arial" w:hAnsi="Arial" w:cs="Arial"/>
          <w:sz w:val="24"/>
          <w:szCs w:val="24"/>
        </w:rPr>
        <w:t>, förutom</w:t>
      </w:r>
      <w:r w:rsidR="001B74A9">
        <w:rPr>
          <w:rFonts w:ascii="Arial" w:hAnsi="Arial" w:cs="Arial"/>
          <w:sz w:val="24"/>
          <w:szCs w:val="24"/>
        </w:rPr>
        <w:t xml:space="preserve"> </w:t>
      </w:r>
      <w:r w:rsidRPr="00405061">
        <w:rPr>
          <w:rFonts w:ascii="Arial" w:hAnsi="Arial" w:cs="Arial"/>
          <w:sz w:val="24"/>
          <w:szCs w:val="24"/>
        </w:rPr>
        <w:t>fakturabeloppet,</w:t>
      </w:r>
      <w:r w:rsidR="00B32EAE" w:rsidRPr="00405061">
        <w:rPr>
          <w:rFonts w:ascii="Arial" w:hAnsi="Arial" w:cs="Arial"/>
          <w:sz w:val="24"/>
          <w:szCs w:val="24"/>
        </w:rPr>
        <w:t xml:space="preserve"> </w:t>
      </w:r>
      <w:r w:rsidRPr="00405061">
        <w:rPr>
          <w:rFonts w:ascii="Arial" w:hAnsi="Arial" w:cs="Arial"/>
          <w:sz w:val="24"/>
          <w:szCs w:val="24"/>
        </w:rPr>
        <w:t xml:space="preserve">fordra </w:t>
      </w:r>
      <w:r w:rsidR="00E204B5">
        <w:rPr>
          <w:rFonts w:ascii="Arial" w:hAnsi="Arial" w:cs="Arial"/>
          <w:sz w:val="24"/>
          <w:szCs w:val="24"/>
        </w:rPr>
        <w:t>dröjsmåls</w:t>
      </w:r>
      <w:r w:rsidRPr="00405061">
        <w:rPr>
          <w:rFonts w:ascii="Arial" w:hAnsi="Arial" w:cs="Arial"/>
          <w:sz w:val="24"/>
          <w:szCs w:val="24"/>
        </w:rPr>
        <w:t>ränta enligt</w:t>
      </w:r>
      <w:r w:rsidR="00480B69">
        <w:rPr>
          <w:rFonts w:ascii="Arial" w:hAnsi="Arial" w:cs="Arial"/>
          <w:sz w:val="24"/>
          <w:szCs w:val="24"/>
        </w:rPr>
        <w:t xml:space="preserve"> 6 §</w:t>
      </w:r>
      <w:r w:rsidRPr="00405061">
        <w:rPr>
          <w:rFonts w:ascii="Arial" w:hAnsi="Arial" w:cs="Arial"/>
          <w:sz w:val="24"/>
          <w:szCs w:val="24"/>
        </w:rPr>
        <w:t xml:space="preserve"> räntelagen</w:t>
      </w:r>
      <w:r w:rsidR="00480B69">
        <w:rPr>
          <w:rFonts w:ascii="Arial" w:hAnsi="Arial" w:cs="Arial"/>
          <w:sz w:val="24"/>
          <w:szCs w:val="24"/>
        </w:rPr>
        <w:t xml:space="preserve"> (1975:</w:t>
      </w:r>
      <w:r w:rsidR="007C2EC0">
        <w:rPr>
          <w:rFonts w:ascii="Arial" w:hAnsi="Arial" w:cs="Arial"/>
          <w:sz w:val="24"/>
          <w:szCs w:val="24"/>
        </w:rPr>
        <w:t>635)</w:t>
      </w:r>
      <w:r w:rsidRPr="00405061">
        <w:rPr>
          <w:rFonts w:ascii="Arial" w:hAnsi="Arial" w:cs="Arial"/>
          <w:sz w:val="24"/>
          <w:szCs w:val="24"/>
        </w:rPr>
        <w:t xml:space="preserve"> från</w:t>
      </w:r>
      <w:r w:rsidR="0028271C">
        <w:rPr>
          <w:rFonts w:ascii="Arial" w:hAnsi="Arial" w:cs="Arial"/>
          <w:sz w:val="24"/>
          <w:szCs w:val="24"/>
        </w:rPr>
        <w:t xml:space="preserve"> och med</w:t>
      </w:r>
      <w:r w:rsidRPr="00405061">
        <w:rPr>
          <w:rFonts w:ascii="Arial" w:hAnsi="Arial" w:cs="Arial"/>
          <w:sz w:val="24"/>
          <w:szCs w:val="24"/>
        </w:rPr>
        <w:t xml:space="preserve"> den i fakturan angivna förfallodagen </w:t>
      </w:r>
      <w:r w:rsidR="00DA7908">
        <w:rPr>
          <w:rFonts w:ascii="Arial" w:hAnsi="Arial" w:cs="Arial"/>
          <w:sz w:val="24"/>
          <w:szCs w:val="24"/>
        </w:rPr>
        <w:t>samt</w:t>
      </w:r>
      <w:r w:rsidR="001B74A9">
        <w:rPr>
          <w:rFonts w:ascii="Arial" w:hAnsi="Arial" w:cs="Arial"/>
          <w:sz w:val="24"/>
          <w:szCs w:val="24"/>
        </w:rPr>
        <w:t xml:space="preserve"> </w:t>
      </w:r>
      <w:r w:rsidRPr="00405061">
        <w:rPr>
          <w:rFonts w:ascii="Arial" w:hAnsi="Arial" w:cs="Arial"/>
          <w:sz w:val="24"/>
          <w:szCs w:val="24"/>
        </w:rPr>
        <w:t>ersättning för de</w:t>
      </w:r>
      <w:r w:rsidR="00B32EAE" w:rsidRPr="00405061">
        <w:rPr>
          <w:rFonts w:ascii="Arial" w:hAnsi="Arial" w:cs="Arial"/>
          <w:sz w:val="24"/>
          <w:szCs w:val="24"/>
        </w:rPr>
        <w:t xml:space="preserve"> </w:t>
      </w:r>
      <w:r w:rsidRPr="00405061">
        <w:rPr>
          <w:rFonts w:ascii="Arial" w:hAnsi="Arial" w:cs="Arial"/>
          <w:sz w:val="24"/>
          <w:szCs w:val="24"/>
        </w:rPr>
        <w:t xml:space="preserve">kostnader som är förenade med dröjsmålet. </w:t>
      </w:r>
      <w:r w:rsidR="004D428F">
        <w:rPr>
          <w:rFonts w:ascii="Arial" w:hAnsi="Arial" w:cs="Arial"/>
          <w:sz w:val="24"/>
          <w:szCs w:val="24"/>
        </w:rPr>
        <w:t xml:space="preserve">Till dessa kostnader </w:t>
      </w:r>
      <w:r w:rsidRPr="00405061">
        <w:rPr>
          <w:rFonts w:ascii="Arial" w:hAnsi="Arial" w:cs="Arial"/>
          <w:sz w:val="24"/>
          <w:szCs w:val="24"/>
        </w:rPr>
        <w:t>räknas även kostnader för</w:t>
      </w:r>
      <w:r w:rsidR="001B74A9">
        <w:rPr>
          <w:rFonts w:ascii="Arial" w:hAnsi="Arial" w:cs="Arial"/>
          <w:sz w:val="24"/>
          <w:szCs w:val="24"/>
        </w:rPr>
        <w:t xml:space="preserve"> </w:t>
      </w:r>
      <w:r w:rsidRPr="00405061">
        <w:rPr>
          <w:rFonts w:ascii="Arial" w:hAnsi="Arial" w:cs="Arial"/>
          <w:sz w:val="24"/>
          <w:szCs w:val="24"/>
        </w:rPr>
        <w:t>skriftlig</w:t>
      </w:r>
      <w:r w:rsidR="002014C4" w:rsidRPr="00405061">
        <w:rPr>
          <w:rFonts w:ascii="Arial" w:hAnsi="Arial" w:cs="Arial"/>
          <w:sz w:val="24"/>
          <w:szCs w:val="24"/>
        </w:rPr>
        <w:t xml:space="preserve"> </w:t>
      </w:r>
      <w:r w:rsidRPr="00405061">
        <w:rPr>
          <w:rFonts w:ascii="Arial" w:hAnsi="Arial" w:cs="Arial"/>
          <w:sz w:val="24"/>
          <w:szCs w:val="24"/>
        </w:rPr>
        <w:t>betalningspåminnelse samt kostnader för verkställighet av betalnings- eller anna</w:t>
      </w:r>
      <w:r w:rsidR="001B74A9">
        <w:rPr>
          <w:rFonts w:ascii="Arial" w:hAnsi="Arial" w:cs="Arial"/>
          <w:sz w:val="24"/>
          <w:szCs w:val="24"/>
        </w:rPr>
        <w:t xml:space="preserve">n </w:t>
      </w:r>
      <w:r w:rsidRPr="00405061">
        <w:rPr>
          <w:rFonts w:ascii="Arial" w:hAnsi="Arial" w:cs="Arial"/>
          <w:sz w:val="24"/>
          <w:szCs w:val="24"/>
        </w:rPr>
        <w:t>förpliktelse.</w:t>
      </w:r>
      <w:r w:rsidR="00A0415F">
        <w:br w:type="page"/>
      </w:r>
    </w:p>
    <w:p w14:paraId="48A712BA" w14:textId="790E42B4" w:rsidR="005B2846" w:rsidRPr="00405061" w:rsidRDefault="00203DCF" w:rsidP="00405061">
      <w:pPr>
        <w:pStyle w:val="Liststycke"/>
        <w:numPr>
          <w:ilvl w:val="0"/>
          <w:numId w:val="11"/>
        </w:numPr>
        <w:rPr>
          <w:rFonts w:ascii="Arial" w:hAnsi="Arial" w:cs="Arial"/>
          <w:b/>
          <w:bCs/>
          <w:sz w:val="26"/>
          <w:szCs w:val="26"/>
        </w:rPr>
      </w:pPr>
      <w:r w:rsidRPr="00405061">
        <w:rPr>
          <w:rFonts w:ascii="Arial" w:hAnsi="Arial" w:cs="Arial"/>
          <w:b/>
          <w:bCs/>
          <w:sz w:val="26"/>
          <w:szCs w:val="26"/>
        </w:rPr>
        <w:lastRenderedPageBreak/>
        <w:t>AVBRYTANDE AV TILLGÄNGLIGGÖRANDE</w:t>
      </w:r>
    </w:p>
    <w:p w14:paraId="7E0AA091" w14:textId="2FBE413B" w:rsidR="005B2846" w:rsidRPr="008504BE" w:rsidRDefault="00CC786A" w:rsidP="00405061">
      <w:pPr>
        <w:pStyle w:val="Formatmall1"/>
      </w:pPr>
      <w:r w:rsidRPr="008504BE">
        <w:t>Tillgängliggörande</w:t>
      </w:r>
      <w:r w:rsidR="005B2846" w:rsidRPr="008504BE">
        <w:t xml:space="preserve"> av mätvärden förutsätter att </w:t>
      </w:r>
      <w:r w:rsidR="002014C4" w:rsidRPr="008504BE">
        <w:t>den Berättigade parten</w:t>
      </w:r>
      <w:r w:rsidR="005B2846" w:rsidRPr="008504BE">
        <w:t xml:space="preserve"> </w:t>
      </w:r>
      <w:r w:rsidR="001613BB" w:rsidRPr="008504BE">
        <w:t xml:space="preserve">har ett </w:t>
      </w:r>
      <w:r w:rsidR="009A735D">
        <w:t>E</w:t>
      </w:r>
      <w:r w:rsidR="00641FF0" w:rsidRPr="008504BE">
        <w:t>diel</w:t>
      </w:r>
      <w:r w:rsidR="009A735D">
        <w:t>-</w:t>
      </w:r>
      <w:r w:rsidR="001613BB" w:rsidRPr="008504BE">
        <w:t xml:space="preserve">avtal med </w:t>
      </w:r>
      <w:r w:rsidR="003553B6" w:rsidRPr="008504BE">
        <w:t>Svk</w:t>
      </w:r>
      <w:r w:rsidR="001B74A9">
        <w:t xml:space="preserve"> </w:t>
      </w:r>
      <w:r w:rsidR="001613BB" w:rsidRPr="008504BE">
        <w:t xml:space="preserve">och </w:t>
      </w:r>
      <w:r w:rsidR="005B2846" w:rsidRPr="008504BE">
        <w:t>fortlöpande</w:t>
      </w:r>
      <w:r w:rsidR="002014C4" w:rsidRPr="008504BE">
        <w:t xml:space="preserve"> </w:t>
      </w:r>
      <w:r w:rsidR="001613BB" w:rsidRPr="008504BE">
        <w:t>är</w:t>
      </w:r>
      <w:r w:rsidR="00040B88" w:rsidRPr="008504BE">
        <w:t xml:space="preserve"> godkänd som Ediel-aktör</w:t>
      </w:r>
      <w:r w:rsidR="001D1C73">
        <w:t xml:space="preserve"> i rollen som Berättigad part</w:t>
      </w:r>
      <w:r w:rsidR="00040B88" w:rsidRPr="008504BE">
        <w:t>.</w:t>
      </w:r>
      <w:r w:rsidR="00040B88" w:rsidRPr="002D6DDE">
        <w:t xml:space="preserve"> </w:t>
      </w:r>
      <w:r w:rsidR="001609C8" w:rsidRPr="008504BE">
        <w:t xml:space="preserve">Om </w:t>
      </w:r>
      <w:r w:rsidR="002014C4" w:rsidRPr="008504BE">
        <w:t>den Berättigade parten</w:t>
      </w:r>
      <w:r w:rsidR="00DB7607" w:rsidRPr="008504BE">
        <w:t xml:space="preserve"> inte längre har ett</w:t>
      </w:r>
      <w:r w:rsidR="001B74A9">
        <w:t xml:space="preserve"> </w:t>
      </w:r>
      <w:r w:rsidR="00835998">
        <w:t>E</w:t>
      </w:r>
      <w:r w:rsidR="00DB7607" w:rsidRPr="008504BE">
        <w:t>diel</w:t>
      </w:r>
      <w:r w:rsidR="00835998">
        <w:t>-</w:t>
      </w:r>
      <w:r w:rsidR="00DB7607" w:rsidRPr="008504BE">
        <w:t>avtal eller</w:t>
      </w:r>
      <w:r w:rsidR="002014C4" w:rsidRPr="008504BE">
        <w:t xml:space="preserve"> </w:t>
      </w:r>
      <w:r w:rsidR="002A144F" w:rsidRPr="008504BE">
        <w:t xml:space="preserve">om </w:t>
      </w:r>
      <w:r w:rsidR="00E91C73" w:rsidRPr="008504BE">
        <w:t xml:space="preserve">Svk </w:t>
      </w:r>
      <w:r w:rsidR="00E46E43" w:rsidRPr="008504BE">
        <w:t>meddelar att den Berättigade parten inte längre är godkänd i rollen som</w:t>
      </w:r>
      <w:r w:rsidR="001B74A9">
        <w:t xml:space="preserve"> </w:t>
      </w:r>
      <w:r w:rsidR="00407816">
        <w:t>Berättigad part</w:t>
      </w:r>
      <w:r w:rsidR="00B10822" w:rsidRPr="008504BE">
        <w:t>,</w:t>
      </w:r>
      <w:r w:rsidR="004C4850" w:rsidRPr="008504BE">
        <w:t xml:space="preserve"> </w:t>
      </w:r>
      <w:r w:rsidR="00BE3D05">
        <w:t xml:space="preserve">kan inte </w:t>
      </w:r>
      <w:r w:rsidR="008D0EC5">
        <w:t>Elnäts</w:t>
      </w:r>
      <w:r w:rsidR="00BE3D05">
        <w:t>företaget</w:t>
      </w:r>
      <w:r w:rsidR="00DC7999">
        <w:t xml:space="preserve"> </w:t>
      </w:r>
      <w:r w:rsidR="00C404F9" w:rsidRPr="008504BE">
        <w:t>tillgängliggör</w:t>
      </w:r>
      <w:r w:rsidR="00DC7999">
        <w:t>a</w:t>
      </w:r>
      <w:r w:rsidR="00E46E43" w:rsidRPr="008504BE">
        <w:t xml:space="preserve"> </w:t>
      </w:r>
      <w:r w:rsidR="00081DFE" w:rsidRPr="008504BE">
        <w:t>mätvärden</w:t>
      </w:r>
      <w:r w:rsidR="001609C8" w:rsidRPr="008504BE">
        <w:t>.</w:t>
      </w:r>
      <w:r w:rsidR="00DC7999">
        <w:t xml:space="preserve"> Om så sker har </w:t>
      </w:r>
      <w:r w:rsidR="008D0EC5">
        <w:t>Elnäts</w:t>
      </w:r>
      <w:r w:rsidR="00DC7999">
        <w:t>företaget rätt</w:t>
      </w:r>
      <w:r w:rsidR="001731F0">
        <w:t xml:space="preserve"> </w:t>
      </w:r>
      <w:r w:rsidR="001731F0" w:rsidRPr="001731F0">
        <w:t xml:space="preserve">att </w:t>
      </w:r>
      <w:r w:rsidR="00860230">
        <w:t xml:space="preserve">säga </w:t>
      </w:r>
      <w:r w:rsidR="001731F0" w:rsidRPr="001731F0">
        <w:t xml:space="preserve">upp detta </w:t>
      </w:r>
      <w:r w:rsidR="00714F87">
        <w:t>A</w:t>
      </w:r>
      <w:r w:rsidR="001731F0" w:rsidRPr="001731F0">
        <w:t>vtal till upphörande med omedelbar verkan</w:t>
      </w:r>
      <w:r w:rsidR="001731F0">
        <w:t>.</w:t>
      </w:r>
      <w:r w:rsidR="00CB12BD" w:rsidRPr="008504BE">
        <w:t xml:space="preserve"> </w:t>
      </w:r>
    </w:p>
    <w:p w14:paraId="65E45C84" w14:textId="136B3A11" w:rsidR="003372D2" w:rsidRDefault="00C524EF" w:rsidP="008504BE">
      <w:pPr>
        <w:pStyle w:val="Formatmall1"/>
      </w:pPr>
      <w:r w:rsidRPr="008504BE">
        <w:t xml:space="preserve">För det fall att </w:t>
      </w:r>
      <w:r w:rsidR="004C4850" w:rsidRPr="008504BE">
        <w:t xml:space="preserve">den Berättigade parten </w:t>
      </w:r>
      <w:r w:rsidR="00611E8A">
        <w:t>är i dröjsmål med betalningen</w:t>
      </w:r>
      <w:r w:rsidR="00BD7310" w:rsidRPr="008504BE">
        <w:t xml:space="preserve"> i enlighet med detta avtal kommer pågående</w:t>
      </w:r>
      <w:r w:rsidR="001B74A9">
        <w:t xml:space="preserve"> </w:t>
      </w:r>
      <w:r w:rsidR="00611E8A">
        <w:t xml:space="preserve">tillgängliggörande av </w:t>
      </w:r>
      <w:r w:rsidR="0000754A">
        <w:t xml:space="preserve">mätvärden </w:t>
      </w:r>
      <w:r w:rsidR="00BD7310" w:rsidRPr="008504BE">
        <w:t xml:space="preserve">att upphöra. Innan </w:t>
      </w:r>
      <w:r w:rsidR="008D0EC5">
        <w:t>Elnätsf</w:t>
      </w:r>
      <w:r w:rsidR="0056289A" w:rsidRPr="008504BE">
        <w:t xml:space="preserve">öretaget </w:t>
      </w:r>
      <w:r w:rsidR="00B50454" w:rsidRPr="008504BE">
        <w:t xml:space="preserve">upphör med </w:t>
      </w:r>
      <w:r w:rsidR="0000754A">
        <w:t>tillgängliggörandet</w:t>
      </w:r>
      <w:r w:rsidR="00B50454" w:rsidRPr="008504BE">
        <w:t xml:space="preserve"> ska </w:t>
      </w:r>
      <w:r w:rsidR="004C4850" w:rsidRPr="008504BE">
        <w:t>den Berättigade</w:t>
      </w:r>
      <w:r w:rsidR="001B74A9">
        <w:t xml:space="preserve"> </w:t>
      </w:r>
      <w:r w:rsidR="004C4850" w:rsidRPr="008504BE">
        <w:t xml:space="preserve">parten </w:t>
      </w:r>
      <w:r w:rsidR="00B50454" w:rsidRPr="008504BE">
        <w:t>beredas</w:t>
      </w:r>
      <w:r w:rsidR="004C4850" w:rsidRPr="008504BE">
        <w:t xml:space="preserve"> </w:t>
      </w:r>
      <w:r w:rsidR="00CA3747" w:rsidRPr="008504BE">
        <w:t xml:space="preserve">skälig tid </w:t>
      </w:r>
      <w:r w:rsidR="00902A2B">
        <w:t xml:space="preserve">om </w:t>
      </w:r>
      <w:r w:rsidR="00E273CD">
        <w:t>[</w:t>
      </w:r>
      <w:r w:rsidR="00902A2B" w:rsidRPr="00E273CD">
        <w:rPr>
          <w:highlight w:val="yellow"/>
        </w:rPr>
        <w:t>femton (15) dagar</w:t>
      </w:r>
      <w:r w:rsidR="00E273CD">
        <w:t>]</w:t>
      </w:r>
      <w:r w:rsidR="00902A2B">
        <w:t xml:space="preserve"> </w:t>
      </w:r>
      <w:r w:rsidR="00CA3747" w:rsidRPr="008504BE">
        <w:t xml:space="preserve">för att </w:t>
      </w:r>
      <w:r w:rsidR="00B50454" w:rsidRPr="008504BE">
        <w:t>vidta rättelse</w:t>
      </w:r>
      <w:r w:rsidR="00902A2B">
        <w:t xml:space="preserve"> </w:t>
      </w:r>
      <w:r w:rsidR="003100FF">
        <w:t xml:space="preserve">efter skriftliga uppmaning från </w:t>
      </w:r>
      <w:r w:rsidR="008D0EC5">
        <w:t>Elnäts</w:t>
      </w:r>
      <w:r w:rsidR="003100FF">
        <w:t>företaget</w:t>
      </w:r>
      <w:r w:rsidR="00CD36CD" w:rsidRPr="008504BE">
        <w:t xml:space="preserve">. </w:t>
      </w:r>
      <w:r w:rsidR="0034188E" w:rsidRPr="008504BE">
        <w:t xml:space="preserve">Om </w:t>
      </w:r>
      <w:r w:rsidR="004C4850" w:rsidRPr="008504BE">
        <w:t>den Berättigade</w:t>
      </w:r>
      <w:r w:rsidR="0000754A">
        <w:t xml:space="preserve"> parten inte erlagt full betalning</w:t>
      </w:r>
      <w:r w:rsidR="004C4850" w:rsidRPr="008504BE">
        <w:t xml:space="preserve"> </w:t>
      </w:r>
      <w:r w:rsidR="0034188E" w:rsidRPr="008504BE">
        <w:t>inom</w:t>
      </w:r>
      <w:r w:rsidR="00CD36CD" w:rsidRPr="008504BE">
        <w:t xml:space="preserve"> </w:t>
      </w:r>
      <w:r w:rsidR="0034188E" w:rsidRPr="008504BE">
        <w:t>den fristen</w:t>
      </w:r>
      <w:r w:rsidR="004C4850" w:rsidRPr="008504BE">
        <w:t xml:space="preserve"> </w:t>
      </w:r>
      <w:r w:rsidR="00714F87">
        <w:t xml:space="preserve">har </w:t>
      </w:r>
      <w:r w:rsidR="008D0EC5">
        <w:t>Elnäts</w:t>
      </w:r>
      <w:r w:rsidR="00714F87">
        <w:t xml:space="preserve">företaget rätt </w:t>
      </w:r>
      <w:r w:rsidR="00714F87" w:rsidRPr="001731F0">
        <w:t xml:space="preserve">att </w:t>
      </w:r>
      <w:r w:rsidR="00860230">
        <w:t xml:space="preserve">säga </w:t>
      </w:r>
      <w:r w:rsidR="00714F87" w:rsidRPr="001731F0">
        <w:t xml:space="preserve">upp detta </w:t>
      </w:r>
      <w:r w:rsidR="00714F87">
        <w:t>A</w:t>
      </w:r>
      <w:r w:rsidR="00714F87" w:rsidRPr="001731F0">
        <w:t>vtal till upphörande med omedelbar verkan</w:t>
      </w:r>
      <w:r w:rsidR="00714F87">
        <w:t>.</w:t>
      </w:r>
      <w:r w:rsidR="00714F87" w:rsidRPr="008504BE">
        <w:t xml:space="preserve"> </w:t>
      </w:r>
    </w:p>
    <w:p w14:paraId="792C4FAB" w14:textId="4DEF24C8" w:rsidR="003372D2" w:rsidRDefault="003372D2" w:rsidP="003372D2">
      <w:pPr>
        <w:ind w:left="2608" w:hanging="3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Upphör avtalet, oavsett skäl,</w:t>
      </w:r>
      <w:r w:rsidRPr="00405061">
        <w:rPr>
          <w:rFonts w:ascii="Arial" w:hAnsi="Arial" w:cs="Arial"/>
          <w:sz w:val="24"/>
          <w:szCs w:val="24"/>
        </w:rPr>
        <w:t xml:space="preserve"> debiteras den Berättigad</w:t>
      </w:r>
      <w:r>
        <w:rPr>
          <w:rFonts w:ascii="Arial" w:hAnsi="Arial" w:cs="Arial"/>
          <w:sz w:val="24"/>
          <w:szCs w:val="24"/>
        </w:rPr>
        <w:t>e</w:t>
      </w:r>
    </w:p>
    <w:p w14:paraId="33F946BD" w14:textId="236ACDB8" w:rsidR="003372D2" w:rsidRPr="00405061" w:rsidRDefault="003372D2" w:rsidP="003372D2">
      <w:pPr>
        <w:ind w:left="2608" w:hanging="3317"/>
        <w:rPr>
          <w:rFonts w:ascii="Arial" w:hAnsi="Arial" w:cs="Arial"/>
          <w:sz w:val="24"/>
          <w:szCs w:val="24"/>
        </w:rPr>
      </w:pPr>
      <w:r w:rsidRPr="00405061">
        <w:rPr>
          <w:rFonts w:ascii="Arial" w:hAnsi="Arial" w:cs="Arial"/>
          <w:sz w:val="24"/>
          <w:szCs w:val="24"/>
        </w:rPr>
        <w:t>parten för avslutande av pågående tillgängliggörande</w:t>
      </w:r>
      <w:r>
        <w:rPr>
          <w:rFonts w:ascii="Arial" w:hAnsi="Arial" w:cs="Arial"/>
          <w:sz w:val="24"/>
          <w:szCs w:val="24"/>
        </w:rPr>
        <w:t xml:space="preserve"> av mät</w:t>
      </w:r>
      <w:r w:rsidR="004060D8">
        <w:rPr>
          <w:rFonts w:ascii="Arial" w:hAnsi="Arial" w:cs="Arial"/>
          <w:sz w:val="24"/>
          <w:szCs w:val="24"/>
        </w:rPr>
        <w:t>v</w:t>
      </w:r>
      <w:r w:rsidR="007F5D0A">
        <w:rPr>
          <w:rFonts w:ascii="Arial" w:hAnsi="Arial" w:cs="Arial"/>
          <w:sz w:val="24"/>
          <w:szCs w:val="24"/>
        </w:rPr>
        <w:t>ä</w:t>
      </w:r>
      <w:r w:rsidR="004060D8">
        <w:rPr>
          <w:rFonts w:ascii="Arial" w:hAnsi="Arial" w:cs="Arial"/>
          <w:sz w:val="24"/>
          <w:szCs w:val="24"/>
        </w:rPr>
        <w:t>rden</w:t>
      </w:r>
      <w:r w:rsidRPr="00405061">
        <w:rPr>
          <w:rFonts w:ascii="Arial" w:hAnsi="Arial" w:cs="Arial"/>
          <w:sz w:val="24"/>
          <w:szCs w:val="24"/>
        </w:rPr>
        <w:t>.</w:t>
      </w:r>
    </w:p>
    <w:p w14:paraId="3C6D7102" w14:textId="77777777" w:rsidR="0056536C" w:rsidRPr="00405061" w:rsidRDefault="0056536C" w:rsidP="00002847">
      <w:pPr>
        <w:pStyle w:val="Formatmall1"/>
      </w:pPr>
    </w:p>
    <w:p w14:paraId="3C08AAC1" w14:textId="51B3F337" w:rsidR="005945F8" w:rsidRPr="00405061" w:rsidRDefault="00203DCF" w:rsidP="005945F8">
      <w:pPr>
        <w:pStyle w:val="Liststycke"/>
        <w:numPr>
          <w:ilvl w:val="0"/>
          <w:numId w:val="11"/>
        </w:numPr>
        <w:rPr>
          <w:rFonts w:ascii="Arial" w:hAnsi="Arial" w:cs="Arial"/>
          <w:b/>
          <w:bCs/>
          <w:sz w:val="26"/>
          <w:szCs w:val="26"/>
        </w:rPr>
      </w:pPr>
      <w:r w:rsidRPr="00405061">
        <w:rPr>
          <w:rFonts w:ascii="Arial" w:hAnsi="Arial" w:cs="Arial"/>
          <w:b/>
          <w:bCs/>
          <w:sz w:val="26"/>
          <w:szCs w:val="26"/>
        </w:rPr>
        <w:t>ÖVERLÅTELSE AV AVTAL</w:t>
      </w:r>
    </w:p>
    <w:p w14:paraId="338B8149" w14:textId="798B73A6" w:rsidR="005945F8" w:rsidRPr="00405061" w:rsidRDefault="005945F8" w:rsidP="00002847">
      <w:pPr>
        <w:ind w:left="-709"/>
        <w:rPr>
          <w:rFonts w:ascii="Arial" w:hAnsi="Arial" w:cs="Arial"/>
          <w:sz w:val="24"/>
          <w:szCs w:val="24"/>
        </w:rPr>
      </w:pPr>
      <w:r w:rsidRPr="00405061">
        <w:rPr>
          <w:rFonts w:ascii="Arial" w:hAnsi="Arial" w:cs="Arial"/>
          <w:sz w:val="24"/>
          <w:szCs w:val="24"/>
        </w:rPr>
        <w:t xml:space="preserve">Den </w:t>
      </w:r>
      <w:r w:rsidR="0014211A" w:rsidRPr="00405061">
        <w:rPr>
          <w:rFonts w:ascii="Arial" w:hAnsi="Arial" w:cs="Arial"/>
          <w:sz w:val="24"/>
          <w:szCs w:val="24"/>
        </w:rPr>
        <w:t>B</w:t>
      </w:r>
      <w:r w:rsidRPr="00405061">
        <w:rPr>
          <w:rFonts w:ascii="Arial" w:hAnsi="Arial" w:cs="Arial"/>
          <w:sz w:val="24"/>
          <w:szCs w:val="24"/>
        </w:rPr>
        <w:t>erättigade parten får inte överlåta detta avtal till annan part.</w:t>
      </w:r>
    </w:p>
    <w:p w14:paraId="09EB98D3" w14:textId="77777777" w:rsidR="005945F8" w:rsidRDefault="005945F8" w:rsidP="005945F8">
      <w:pPr>
        <w:ind w:left="2608" w:hanging="3317"/>
        <w:rPr>
          <w:rFonts w:ascii="Arial" w:hAnsi="Arial" w:cs="Arial"/>
        </w:rPr>
      </w:pPr>
    </w:p>
    <w:p w14:paraId="4DB751DC" w14:textId="77777777" w:rsidR="005B2846" w:rsidRPr="002D6DDE" w:rsidRDefault="005B2846" w:rsidP="00760972">
      <w:pPr>
        <w:ind w:left="2608" w:hanging="3317"/>
        <w:rPr>
          <w:rFonts w:ascii="Arial" w:hAnsi="Arial" w:cs="Arial"/>
          <w:b/>
          <w:bCs/>
        </w:rPr>
      </w:pPr>
    </w:p>
    <w:p w14:paraId="78467B15" w14:textId="2B949441" w:rsidR="000413C2" w:rsidRPr="00405061" w:rsidRDefault="00203DCF" w:rsidP="00405061">
      <w:pPr>
        <w:pStyle w:val="Liststycke"/>
        <w:numPr>
          <w:ilvl w:val="0"/>
          <w:numId w:val="11"/>
        </w:numPr>
        <w:rPr>
          <w:rFonts w:ascii="Arial" w:hAnsi="Arial" w:cs="Arial"/>
          <w:b/>
          <w:bCs/>
          <w:sz w:val="26"/>
          <w:szCs w:val="26"/>
        </w:rPr>
      </w:pPr>
      <w:r w:rsidRPr="00405061">
        <w:rPr>
          <w:rFonts w:ascii="Arial" w:hAnsi="Arial" w:cs="Arial"/>
          <w:b/>
          <w:bCs/>
          <w:sz w:val="26"/>
          <w:szCs w:val="26"/>
        </w:rPr>
        <w:t>FORCE MAJEURE</w:t>
      </w:r>
    </w:p>
    <w:p w14:paraId="236D0C5D" w14:textId="5D9D490B" w:rsidR="00204D44" w:rsidRPr="00405061" w:rsidRDefault="00204D44" w:rsidP="00405061">
      <w:pPr>
        <w:pStyle w:val="Brdtext"/>
        <w:ind w:left="-709" w:right="-1"/>
        <w:rPr>
          <w:rFonts w:ascii="Arial" w:hAnsi="Arial" w:cs="Arial"/>
          <w:sz w:val="24"/>
          <w:szCs w:val="24"/>
        </w:rPr>
      </w:pPr>
      <w:r w:rsidRPr="00405061">
        <w:rPr>
          <w:rFonts w:ascii="Arial" w:hAnsi="Arial" w:cs="Arial"/>
          <w:sz w:val="24"/>
          <w:szCs w:val="24"/>
        </w:rPr>
        <w:t xml:space="preserve">Part är inte skyldig att fullgöra </w:t>
      </w:r>
      <w:r w:rsidR="008F604E">
        <w:rPr>
          <w:rFonts w:ascii="Arial" w:hAnsi="Arial" w:cs="Arial"/>
          <w:sz w:val="24"/>
          <w:szCs w:val="24"/>
        </w:rPr>
        <w:t>A</w:t>
      </w:r>
      <w:r w:rsidRPr="00405061">
        <w:rPr>
          <w:rFonts w:ascii="Arial" w:hAnsi="Arial" w:cs="Arial"/>
          <w:sz w:val="24"/>
          <w:szCs w:val="24"/>
        </w:rPr>
        <w:t>vtalet om fullgörandet väsentligt försvåras till följd av hinder som</w:t>
      </w:r>
      <w:r w:rsidR="001B74A9">
        <w:rPr>
          <w:rFonts w:ascii="Arial" w:hAnsi="Arial" w:cs="Arial"/>
          <w:sz w:val="24"/>
          <w:szCs w:val="24"/>
        </w:rPr>
        <w:t xml:space="preserve"> </w:t>
      </w:r>
      <w:r w:rsidRPr="00405061">
        <w:rPr>
          <w:rFonts w:ascii="Arial" w:hAnsi="Arial" w:cs="Arial"/>
          <w:sz w:val="24"/>
          <w:szCs w:val="24"/>
        </w:rPr>
        <w:t>denne inte råder över. Som hinder räknas krig, myndighetsbeslut, omfattand</w:t>
      </w:r>
      <w:r w:rsidR="001B74A9">
        <w:rPr>
          <w:rFonts w:ascii="Arial" w:hAnsi="Arial" w:cs="Arial"/>
          <w:sz w:val="24"/>
          <w:szCs w:val="24"/>
        </w:rPr>
        <w:t>e d</w:t>
      </w:r>
      <w:r w:rsidRPr="00405061">
        <w:rPr>
          <w:rFonts w:ascii="Arial" w:hAnsi="Arial" w:cs="Arial"/>
          <w:sz w:val="24"/>
          <w:szCs w:val="24"/>
        </w:rPr>
        <w:t>riftstörningar,</w:t>
      </w:r>
      <w:r w:rsidR="001B74A9">
        <w:rPr>
          <w:rFonts w:ascii="Arial" w:hAnsi="Arial" w:cs="Arial"/>
          <w:sz w:val="24"/>
          <w:szCs w:val="24"/>
        </w:rPr>
        <w:t xml:space="preserve"> </w:t>
      </w:r>
      <w:r w:rsidRPr="00405061">
        <w:rPr>
          <w:rFonts w:ascii="Arial" w:hAnsi="Arial" w:cs="Arial"/>
          <w:sz w:val="24"/>
          <w:szCs w:val="24"/>
        </w:rPr>
        <w:t>störningar i allmänna transportväsendet eller annat av part ej vållat förhållande som väsentligt</w:t>
      </w:r>
      <w:r w:rsidR="001B74A9">
        <w:rPr>
          <w:rFonts w:ascii="Arial" w:hAnsi="Arial" w:cs="Arial"/>
          <w:sz w:val="24"/>
          <w:szCs w:val="24"/>
        </w:rPr>
        <w:t xml:space="preserve"> </w:t>
      </w:r>
      <w:r w:rsidRPr="00405061">
        <w:rPr>
          <w:rFonts w:ascii="Arial" w:hAnsi="Arial" w:cs="Arial"/>
          <w:sz w:val="24"/>
          <w:szCs w:val="24"/>
        </w:rPr>
        <w:t xml:space="preserve">inverkar på </w:t>
      </w:r>
      <w:r w:rsidR="008F604E">
        <w:rPr>
          <w:rFonts w:ascii="Arial" w:hAnsi="Arial" w:cs="Arial"/>
          <w:sz w:val="24"/>
          <w:szCs w:val="24"/>
        </w:rPr>
        <w:t>A</w:t>
      </w:r>
      <w:r w:rsidRPr="00405061">
        <w:rPr>
          <w:rFonts w:ascii="Arial" w:hAnsi="Arial" w:cs="Arial"/>
          <w:sz w:val="24"/>
          <w:szCs w:val="24"/>
        </w:rPr>
        <w:t>vtalets fullgörande och som part inte kunnat förutse och vars menliga inverkan part</w:t>
      </w:r>
      <w:r w:rsidR="001B74A9">
        <w:rPr>
          <w:rFonts w:ascii="Arial" w:hAnsi="Arial" w:cs="Arial"/>
          <w:sz w:val="24"/>
          <w:szCs w:val="24"/>
        </w:rPr>
        <w:t xml:space="preserve"> </w:t>
      </w:r>
      <w:r w:rsidRPr="00405061">
        <w:rPr>
          <w:rFonts w:ascii="Arial" w:hAnsi="Arial" w:cs="Arial"/>
          <w:sz w:val="24"/>
          <w:szCs w:val="24"/>
        </w:rPr>
        <w:t>inte rimligen kunnat undanröja</w:t>
      </w:r>
      <w:r w:rsidR="001B74A9">
        <w:rPr>
          <w:rFonts w:ascii="Arial" w:hAnsi="Arial" w:cs="Arial"/>
          <w:sz w:val="24"/>
          <w:szCs w:val="24"/>
        </w:rPr>
        <w:t xml:space="preserve">. </w:t>
      </w:r>
      <w:r w:rsidR="000A79A8" w:rsidRPr="00405061">
        <w:rPr>
          <w:rFonts w:ascii="Arial" w:hAnsi="Arial" w:cs="Arial"/>
          <w:sz w:val="24"/>
          <w:szCs w:val="24"/>
        </w:rPr>
        <w:t>Den Part som är förhindrad att fullgöra sina skyldigheter enligt</w:t>
      </w:r>
      <w:r w:rsidR="001B74A9">
        <w:rPr>
          <w:rFonts w:ascii="Arial" w:hAnsi="Arial" w:cs="Arial"/>
          <w:sz w:val="24"/>
          <w:szCs w:val="24"/>
        </w:rPr>
        <w:t xml:space="preserve"> </w:t>
      </w:r>
      <w:r w:rsidR="000A79A8" w:rsidRPr="00405061">
        <w:rPr>
          <w:rFonts w:ascii="Arial" w:hAnsi="Arial" w:cs="Arial"/>
          <w:sz w:val="24"/>
          <w:szCs w:val="24"/>
        </w:rPr>
        <w:t xml:space="preserve">detta Avtal på grund av Force Majeure-händelse ska informera den </w:t>
      </w:r>
      <w:r w:rsidR="00A05B72">
        <w:rPr>
          <w:rFonts w:ascii="Arial" w:hAnsi="Arial" w:cs="Arial"/>
          <w:sz w:val="24"/>
          <w:szCs w:val="24"/>
        </w:rPr>
        <w:t xml:space="preserve">andra parten </w:t>
      </w:r>
      <w:r w:rsidR="000A79A8" w:rsidRPr="00405061">
        <w:rPr>
          <w:rFonts w:ascii="Arial" w:hAnsi="Arial" w:cs="Arial"/>
          <w:sz w:val="24"/>
          <w:szCs w:val="24"/>
        </w:rPr>
        <w:t>om</w:t>
      </w:r>
      <w:r w:rsidR="001B74A9">
        <w:rPr>
          <w:rFonts w:ascii="Arial" w:hAnsi="Arial" w:cs="Arial"/>
          <w:sz w:val="24"/>
          <w:szCs w:val="24"/>
        </w:rPr>
        <w:t xml:space="preserve"> </w:t>
      </w:r>
      <w:r w:rsidR="000A79A8" w:rsidRPr="00405061">
        <w:rPr>
          <w:rFonts w:ascii="Arial" w:hAnsi="Arial" w:cs="Arial"/>
          <w:sz w:val="24"/>
          <w:szCs w:val="24"/>
        </w:rPr>
        <w:t>sådan händelse och vidta skäliga åtgärder för att avlägsna eller övervinna hindret för fullgörelse.</w:t>
      </w:r>
    </w:p>
    <w:p w14:paraId="59FCEA61" w14:textId="77777777" w:rsidR="00241D4B" w:rsidRPr="002D6DDE" w:rsidRDefault="00241D4B" w:rsidP="00241D4B">
      <w:pPr>
        <w:ind w:left="-709"/>
        <w:rPr>
          <w:rFonts w:ascii="Arial" w:hAnsi="Arial" w:cs="Arial"/>
          <w:b/>
          <w:bCs/>
        </w:rPr>
      </w:pPr>
    </w:p>
    <w:p w14:paraId="059A4AE1" w14:textId="017E0328" w:rsidR="002740C7" w:rsidRPr="00405061" w:rsidRDefault="00D94B61" w:rsidP="00405061">
      <w:pPr>
        <w:pStyle w:val="Liststycke"/>
        <w:numPr>
          <w:ilvl w:val="0"/>
          <w:numId w:val="11"/>
        </w:numPr>
        <w:rPr>
          <w:rFonts w:ascii="Arial" w:hAnsi="Arial" w:cs="Arial"/>
          <w:b/>
          <w:bCs/>
          <w:color w:val="FF0000"/>
          <w:sz w:val="26"/>
          <w:szCs w:val="26"/>
        </w:rPr>
      </w:pPr>
      <w:r>
        <w:rPr>
          <w:rFonts w:ascii="Arial" w:hAnsi="Arial" w:cs="Arial"/>
          <w:b/>
          <w:bCs/>
          <w:color w:val="212121"/>
          <w:sz w:val="26"/>
          <w:szCs w:val="26"/>
        </w:rPr>
        <w:t>ERSÄTTNINGSANSVAR</w:t>
      </w:r>
    </w:p>
    <w:p w14:paraId="3F39B4B5" w14:textId="561E6A66" w:rsidR="001529E8" w:rsidRDefault="001529E8" w:rsidP="00A05B72">
      <w:pPr>
        <w:ind w:left="2608" w:hanging="3317"/>
        <w:rPr>
          <w:rFonts w:ascii="Arial" w:hAnsi="Arial" w:cs="Arial"/>
          <w:sz w:val="24"/>
          <w:szCs w:val="24"/>
        </w:rPr>
      </w:pPr>
      <w:r w:rsidRPr="001529E8">
        <w:rPr>
          <w:rFonts w:ascii="Arial" w:hAnsi="Arial" w:cs="Arial"/>
          <w:sz w:val="24"/>
          <w:szCs w:val="24"/>
        </w:rPr>
        <w:t xml:space="preserve">Part är ansvarig för skada som denne av oaktsamhet orsakar </w:t>
      </w:r>
      <w:r w:rsidR="003742EE" w:rsidRPr="003742EE">
        <w:rPr>
          <w:rFonts w:ascii="Arial" w:hAnsi="Arial" w:cs="Arial"/>
          <w:sz w:val="24"/>
          <w:szCs w:val="24"/>
        </w:rPr>
        <w:t>den andr</w:t>
      </w:r>
      <w:r w:rsidR="003742EE">
        <w:rPr>
          <w:rFonts w:ascii="Arial" w:hAnsi="Arial" w:cs="Arial"/>
          <w:sz w:val="24"/>
          <w:szCs w:val="24"/>
        </w:rPr>
        <w:t>a</w:t>
      </w:r>
      <w:r w:rsidR="003742EE" w:rsidRPr="003742EE">
        <w:rPr>
          <w:rFonts w:ascii="Arial" w:hAnsi="Arial" w:cs="Arial"/>
          <w:sz w:val="24"/>
          <w:szCs w:val="24"/>
        </w:rPr>
        <w:t xml:space="preserve"> Parten</w:t>
      </w:r>
      <w:r w:rsidRPr="001529E8">
        <w:rPr>
          <w:rFonts w:ascii="Arial" w:hAnsi="Arial" w:cs="Arial"/>
          <w:sz w:val="24"/>
          <w:szCs w:val="24"/>
        </w:rPr>
        <w:t>.</w:t>
      </w:r>
    </w:p>
    <w:p w14:paraId="6FB4FA34" w14:textId="77777777" w:rsidR="001529E8" w:rsidRDefault="001529E8" w:rsidP="00A05B72">
      <w:pPr>
        <w:ind w:left="2608" w:hanging="3317"/>
        <w:rPr>
          <w:rFonts w:ascii="Arial" w:hAnsi="Arial" w:cs="Arial"/>
          <w:sz w:val="24"/>
          <w:szCs w:val="24"/>
        </w:rPr>
      </w:pPr>
    </w:p>
    <w:p w14:paraId="28DB18EF" w14:textId="23D64F82" w:rsidR="00A05B72" w:rsidRDefault="00276B3B" w:rsidP="00A05B72">
      <w:pPr>
        <w:ind w:left="2608" w:hanging="3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Elnäts</w:t>
      </w:r>
      <w:r w:rsidR="00507B57" w:rsidRPr="00405061">
        <w:rPr>
          <w:rFonts w:ascii="Arial" w:hAnsi="Arial" w:cs="Arial"/>
          <w:sz w:val="24"/>
          <w:szCs w:val="24"/>
        </w:rPr>
        <w:t>företaget ska inte vara ansvarig för någon förlust av produktion, förlust a</w:t>
      </w:r>
      <w:r w:rsidR="00A05B72">
        <w:rPr>
          <w:rFonts w:ascii="Arial" w:hAnsi="Arial" w:cs="Arial"/>
          <w:sz w:val="24"/>
          <w:szCs w:val="24"/>
        </w:rPr>
        <w:t>v</w:t>
      </w:r>
    </w:p>
    <w:p w14:paraId="319B8B7F" w14:textId="00EB7CC7" w:rsidR="00A05B72" w:rsidRDefault="00507B57" w:rsidP="00A05B72">
      <w:pPr>
        <w:ind w:left="2608" w:hanging="3317"/>
        <w:rPr>
          <w:rFonts w:ascii="Arial" w:hAnsi="Arial" w:cs="Arial"/>
          <w:sz w:val="24"/>
          <w:szCs w:val="24"/>
        </w:rPr>
      </w:pPr>
      <w:r w:rsidRPr="00405061">
        <w:rPr>
          <w:rFonts w:ascii="Arial" w:hAnsi="Arial" w:cs="Arial"/>
          <w:sz w:val="24"/>
          <w:szCs w:val="24"/>
        </w:rPr>
        <w:t>data, förlust av</w:t>
      </w:r>
      <w:r w:rsidR="00A05B72">
        <w:rPr>
          <w:rFonts w:ascii="Arial" w:hAnsi="Arial" w:cs="Arial"/>
          <w:sz w:val="24"/>
          <w:szCs w:val="24"/>
        </w:rPr>
        <w:t xml:space="preserve"> </w:t>
      </w:r>
      <w:r w:rsidRPr="00405061">
        <w:rPr>
          <w:rFonts w:ascii="Arial" w:hAnsi="Arial" w:cs="Arial"/>
          <w:sz w:val="24"/>
          <w:szCs w:val="24"/>
        </w:rPr>
        <w:t>verksamhet eller vinst eller några indirekta eller påföljande</w:t>
      </w:r>
    </w:p>
    <w:p w14:paraId="6FFC8FB8" w14:textId="76FBBEE4" w:rsidR="00507B57" w:rsidRPr="00405061" w:rsidRDefault="00507B57" w:rsidP="00A05B72">
      <w:pPr>
        <w:ind w:left="2608" w:hanging="3317"/>
        <w:rPr>
          <w:rFonts w:ascii="Arial" w:hAnsi="Arial" w:cs="Arial"/>
          <w:sz w:val="24"/>
          <w:szCs w:val="24"/>
        </w:rPr>
      </w:pPr>
      <w:r w:rsidRPr="00405061">
        <w:rPr>
          <w:rFonts w:ascii="Arial" w:hAnsi="Arial" w:cs="Arial"/>
          <w:sz w:val="24"/>
          <w:szCs w:val="24"/>
        </w:rPr>
        <w:t>skador. Detta gäller dock inte om</w:t>
      </w:r>
      <w:r w:rsidR="00A05B72">
        <w:rPr>
          <w:rFonts w:ascii="Arial" w:hAnsi="Arial" w:cs="Arial"/>
          <w:sz w:val="24"/>
          <w:szCs w:val="24"/>
        </w:rPr>
        <w:t xml:space="preserve"> </w:t>
      </w:r>
      <w:r w:rsidR="00276B3B">
        <w:rPr>
          <w:rFonts w:ascii="Arial" w:hAnsi="Arial" w:cs="Arial"/>
          <w:sz w:val="24"/>
          <w:szCs w:val="24"/>
        </w:rPr>
        <w:t>Elnäts</w:t>
      </w:r>
      <w:r w:rsidRPr="00405061">
        <w:rPr>
          <w:rFonts w:ascii="Arial" w:hAnsi="Arial" w:cs="Arial"/>
          <w:sz w:val="24"/>
          <w:szCs w:val="24"/>
        </w:rPr>
        <w:t xml:space="preserve">företaget agerat med grov oaktsamhet. </w:t>
      </w:r>
    </w:p>
    <w:p w14:paraId="47227CB8" w14:textId="77777777" w:rsidR="00507B57" w:rsidRPr="00405061" w:rsidRDefault="00507B57" w:rsidP="00951279">
      <w:pPr>
        <w:ind w:left="2608" w:hanging="3317"/>
        <w:rPr>
          <w:rFonts w:ascii="Arial" w:hAnsi="Arial" w:cs="Arial"/>
          <w:sz w:val="24"/>
          <w:szCs w:val="24"/>
        </w:rPr>
      </w:pPr>
    </w:p>
    <w:p w14:paraId="0BBB0F17" w14:textId="77777777" w:rsidR="007F6187" w:rsidRDefault="00276B3B" w:rsidP="00951279">
      <w:pPr>
        <w:ind w:left="2608" w:hanging="3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Elnäts</w:t>
      </w:r>
      <w:r w:rsidR="00507B57" w:rsidRPr="00405061">
        <w:rPr>
          <w:rFonts w:ascii="Arial" w:hAnsi="Arial" w:cs="Arial"/>
          <w:sz w:val="24"/>
          <w:szCs w:val="24"/>
        </w:rPr>
        <w:t>företaget</w:t>
      </w:r>
      <w:r w:rsidR="00964FF6" w:rsidRPr="00405061">
        <w:rPr>
          <w:rFonts w:ascii="Arial" w:hAnsi="Arial" w:cs="Arial"/>
          <w:sz w:val="24"/>
          <w:szCs w:val="24"/>
        </w:rPr>
        <w:t xml:space="preserve">s </w:t>
      </w:r>
      <w:r w:rsidR="005100CF" w:rsidRPr="00405061">
        <w:rPr>
          <w:rFonts w:ascii="Arial" w:hAnsi="Arial" w:cs="Arial"/>
          <w:sz w:val="24"/>
          <w:szCs w:val="24"/>
        </w:rPr>
        <w:t>ansvar</w:t>
      </w:r>
      <w:r w:rsidR="00507B57" w:rsidRPr="00405061">
        <w:rPr>
          <w:rFonts w:ascii="Arial" w:hAnsi="Arial" w:cs="Arial"/>
          <w:sz w:val="24"/>
          <w:szCs w:val="24"/>
        </w:rPr>
        <w:t xml:space="preserve"> ska vara begränsat till direkta skador upp till ett belopp</w:t>
      </w:r>
    </w:p>
    <w:p w14:paraId="3F4BBE8A" w14:textId="2DDA5CA0" w:rsidR="00A05B72" w:rsidRDefault="007F6187" w:rsidP="00A05B72">
      <w:pPr>
        <w:ind w:left="2608" w:hanging="3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</w:t>
      </w:r>
      <w:r w:rsidR="00507B57" w:rsidRPr="00405061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 w:rsidR="00507B57" w:rsidRPr="00405061">
        <w:rPr>
          <w:rFonts w:ascii="Arial" w:hAnsi="Arial" w:cs="Arial"/>
          <w:sz w:val="24"/>
          <w:szCs w:val="24"/>
        </w:rPr>
        <w:t>maximalt</w:t>
      </w:r>
      <w:r w:rsidR="00A05B72">
        <w:rPr>
          <w:rFonts w:ascii="Arial" w:hAnsi="Arial" w:cs="Arial"/>
          <w:sz w:val="24"/>
          <w:szCs w:val="24"/>
        </w:rPr>
        <w:t xml:space="preserve"> </w:t>
      </w:r>
      <w:r w:rsidR="00507B57" w:rsidRPr="00405061">
        <w:rPr>
          <w:rFonts w:ascii="Arial" w:hAnsi="Arial" w:cs="Arial"/>
          <w:sz w:val="24"/>
          <w:szCs w:val="24"/>
        </w:rPr>
        <w:t xml:space="preserve">motsvarar </w:t>
      </w:r>
      <w:r w:rsidR="002106EF">
        <w:rPr>
          <w:rFonts w:ascii="Arial" w:hAnsi="Arial" w:cs="Arial"/>
          <w:sz w:val="24"/>
          <w:szCs w:val="24"/>
        </w:rPr>
        <w:t>[</w:t>
      </w:r>
      <w:r w:rsidR="00CE3C85" w:rsidRPr="001B54EE">
        <w:rPr>
          <w:rFonts w:ascii="Arial" w:hAnsi="Arial" w:cs="Arial"/>
          <w:sz w:val="24"/>
          <w:szCs w:val="24"/>
          <w:highlight w:val="yellow"/>
        </w:rPr>
        <w:t>XX</w:t>
      </w:r>
      <w:r w:rsidR="007207D2" w:rsidRPr="001B54EE">
        <w:rPr>
          <w:rFonts w:ascii="Arial" w:hAnsi="Arial" w:cs="Arial"/>
          <w:sz w:val="24"/>
          <w:szCs w:val="24"/>
          <w:highlight w:val="yellow"/>
        </w:rPr>
        <w:t>]</w:t>
      </w:r>
      <w:r w:rsidR="005100CF" w:rsidRPr="001B54EE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507B57" w:rsidRPr="001B54EE">
        <w:rPr>
          <w:rFonts w:ascii="Arial" w:hAnsi="Arial" w:cs="Arial"/>
          <w:sz w:val="24"/>
          <w:szCs w:val="24"/>
          <w:highlight w:val="yellow"/>
        </w:rPr>
        <w:t>procent</w:t>
      </w:r>
      <w:r w:rsidR="00507B57" w:rsidRPr="00405061">
        <w:rPr>
          <w:rFonts w:ascii="Arial" w:hAnsi="Arial" w:cs="Arial"/>
          <w:sz w:val="24"/>
          <w:szCs w:val="24"/>
        </w:rPr>
        <w:t xml:space="preserve"> av vad </w:t>
      </w:r>
      <w:r w:rsidR="004F0C19" w:rsidRPr="00405061">
        <w:rPr>
          <w:rFonts w:ascii="Arial" w:hAnsi="Arial" w:cs="Arial"/>
          <w:sz w:val="24"/>
          <w:szCs w:val="24"/>
        </w:rPr>
        <w:t xml:space="preserve">den Berättigade parten </w:t>
      </w:r>
      <w:r w:rsidR="00507B57" w:rsidRPr="00405061">
        <w:rPr>
          <w:rFonts w:ascii="Arial" w:hAnsi="Arial" w:cs="Arial"/>
          <w:sz w:val="24"/>
          <w:szCs w:val="24"/>
        </w:rPr>
        <w:t>erlagt til</w:t>
      </w:r>
      <w:r w:rsidR="00A05B72">
        <w:rPr>
          <w:rFonts w:ascii="Arial" w:hAnsi="Arial" w:cs="Arial"/>
          <w:sz w:val="24"/>
          <w:szCs w:val="24"/>
        </w:rPr>
        <w:t>l</w:t>
      </w:r>
    </w:p>
    <w:p w14:paraId="11176C3F" w14:textId="2FA09677" w:rsidR="00507B57" w:rsidRDefault="007F6187" w:rsidP="00A05B72">
      <w:pPr>
        <w:ind w:left="2608" w:hanging="3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Elnäts</w:t>
      </w:r>
      <w:r w:rsidR="00507B57" w:rsidRPr="00405061">
        <w:rPr>
          <w:rFonts w:ascii="Arial" w:hAnsi="Arial" w:cs="Arial"/>
          <w:sz w:val="24"/>
          <w:szCs w:val="24"/>
        </w:rPr>
        <w:t>företaget enligt Avtalet de</w:t>
      </w:r>
      <w:r w:rsidR="00A05B72">
        <w:rPr>
          <w:rFonts w:ascii="Arial" w:hAnsi="Arial" w:cs="Arial"/>
          <w:sz w:val="24"/>
          <w:szCs w:val="24"/>
        </w:rPr>
        <w:t xml:space="preserve"> </w:t>
      </w:r>
      <w:r w:rsidR="00507B57" w:rsidRPr="00405061">
        <w:rPr>
          <w:rFonts w:ascii="Arial" w:hAnsi="Arial" w:cs="Arial"/>
          <w:sz w:val="24"/>
          <w:szCs w:val="24"/>
        </w:rPr>
        <w:t>senaste 12</w:t>
      </w:r>
      <w:r w:rsidR="002108D6" w:rsidRPr="00405061">
        <w:rPr>
          <w:rFonts w:ascii="Arial" w:hAnsi="Arial" w:cs="Arial"/>
          <w:sz w:val="24"/>
          <w:szCs w:val="24"/>
        </w:rPr>
        <w:t xml:space="preserve"> </w:t>
      </w:r>
      <w:r w:rsidR="00507B57" w:rsidRPr="00405061">
        <w:rPr>
          <w:rFonts w:ascii="Arial" w:hAnsi="Arial" w:cs="Arial"/>
          <w:sz w:val="24"/>
          <w:szCs w:val="24"/>
        </w:rPr>
        <w:t>månaderna</w:t>
      </w:r>
      <w:r w:rsidR="005100CF" w:rsidRPr="00405061">
        <w:rPr>
          <w:rFonts w:ascii="Arial" w:hAnsi="Arial" w:cs="Arial"/>
          <w:sz w:val="24"/>
          <w:szCs w:val="24"/>
        </w:rPr>
        <w:t>.</w:t>
      </w:r>
    </w:p>
    <w:p w14:paraId="3141F3D2" w14:textId="77777777" w:rsidR="006C6EFA" w:rsidRDefault="006C6EFA" w:rsidP="00A05B72">
      <w:pPr>
        <w:ind w:left="2608" w:hanging="3317"/>
        <w:rPr>
          <w:rFonts w:ascii="Arial" w:hAnsi="Arial" w:cs="Arial"/>
          <w:sz w:val="24"/>
          <w:szCs w:val="24"/>
        </w:rPr>
      </w:pPr>
    </w:p>
    <w:p w14:paraId="38EB0C2A" w14:textId="77777777" w:rsidR="006C6EFA" w:rsidRDefault="006C6EFA" w:rsidP="00A05B72">
      <w:pPr>
        <w:ind w:left="2608" w:hanging="3317"/>
        <w:rPr>
          <w:rFonts w:ascii="Arial" w:hAnsi="Arial" w:cs="Arial"/>
          <w:sz w:val="24"/>
          <w:szCs w:val="24"/>
        </w:rPr>
      </w:pPr>
    </w:p>
    <w:p w14:paraId="197AF1AE" w14:textId="77777777" w:rsidR="004D79DD" w:rsidRPr="00405061" w:rsidRDefault="004D79DD" w:rsidP="00A05B72">
      <w:pPr>
        <w:ind w:left="2608" w:hanging="3317"/>
        <w:rPr>
          <w:rFonts w:ascii="Arial" w:hAnsi="Arial" w:cs="Arial"/>
          <w:sz w:val="24"/>
          <w:szCs w:val="24"/>
        </w:rPr>
      </w:pPr>
    </w:p>
    <w:p w14:paraId="7F2D9F13" w14:textId="77777777" w:rsidR="00836D9F" w:rsidRPr="002D6DDE" w:rsidRDefault="00836D9F" w:rsidP="00002847"/>
    <w:p w14:paraId="0220BDDC" w14:textId="1BEB08CD" w:rsidR="00E70914" w:rsidRPr="00405061" w:rsidRDefault="003469FD" w:rsidP="00405061">
      <w:pPr>
        <w:pStyle w:val="Liststycke"/>
        <w:numPr>
          <w:ilvl w:val="0"/>
          <w:numId w:val="11"/>
        </w:numPr>
        <w:rPr>
          <w:rFonts w:ascii="Arial" w:hAnsi="Arial" w:cs="Arial"/>
          <w:b/>
          <w:bCs/>
          <w:sz w:val="26"/>
          <w:szCs w:val="26"/>
        </w:rPr>
      </w:pPr>
      <w:r w:rsidRPr="00405061">
        <w:rPr>
          <w:rFonts w:ascii="Arial" w:hAnsi="Arial" w:cs="Arial"/>
          <w:b/>
          <w:bCs/>
          <w:sz w:val="26"/>
          <w:szCs w:val="26"/>
        </w:rPr>
        <w:lastRenderedPageBreak/>
        <w:t>ÄNDRINGAR OCH TILLÄGG</w:t>
      </w:r>
    </w:p>
    <w:p w14:paraId="1699EA39" w14:textId="31E9441F" w:rsidR="000922DA" w:rsidRPr="00405061" w:rsidRDefault="000922DA" w:rsidP="00951279">
      <w:pPr>
        <w:ind w:left="2608" w:hanging="3317"/>
        <w:rPr>
          <w:rFonts w:ascii="Arial" w:hAnsi="Arial" w:cs="Arial"/>
          <w:sz w:val="24"/>
          <w:szCs w:val="24"/>
        </w:rPr>
      </w:pPr>
      <w:r w:rsidRPr="00405061">
        <w:rPr>
          <w:rFonts w:ascii="Arial" w:hAnsi="Arial" w:cs="Arial"/>
          <w:sz w:val="24"/>
          <w:szCs w:val="24"/>
        </w:rPr>
        <w:t>Dessa avtalsvillkor gäller tills vidare.</w:t>
      </w:r>
    </w:p>
    <w:p w14:paraId="29BB485A" w14:textId="77777777" w:rsidR="000922DA" w:rsidRPr="00405061" w:rsidRDefault="000922DA" w:rsidP="00951279">
      <w:pPr>
        <w:ind w:left="2608" w:hanging="3317"/>
        <w:rPr>
          <w:rFonts w:ascii="Arial" w:hAnsi="Arial" w:cs="Arial"/>
          <w:sz w:val="24"/>
          <w:szCs w:val="24"/>
        </w:rPr>
      </w:pPr>
    </w:p>
    <w:p w14:paraId="0650B5A8" w14:textId="77777777" w:rsidR="00A05B72" w:rsidRDefault="000922DA" w:rsidP="00951279">
      <w:pPr>
        <w:ind w:left="2608" w:hanging="3317"/>
        <w:rPr>
          <w:rFonts w:ascii="Arial" w:hAnsi="Arial" w:cs="Arial"/>
          <w:sz w:val="24"/>
          <w:szCs w:val="24"/>
        </w:rPr>
      </w:pPr>
      <w:r w:rsidRPr="00405061">
        <w:rPr>
          <w:rFonts w:ascii="Arial" w:hAnsi="Arial" w:cs="Arial"/>
          <w:sz w:val="24"/>
          <w:szCs w:val="24"/>
        </w:rPr>
        <w:t>Elnätsföretaget har rätt att</w:t>
      </w:r>
      <w:r w:rsidR="00BB3A6D" w:rsidRPr="00405061">
        <w:rPr>
          <w:rFonts w:ascii="Arial" w:hAnsi="Arial" w:cs="Arial"/>
          <w:sz w:val="24"/>
          <w:szCs w:val="24"/>
        </w:rPr>
        <w:t xml:space="preserve"> ändra avtalsvillkoren och införa sådana ändringar mot </w:t>
      </w:r>
    </w:p>
    <w:p w14:paraId="2A7675BD" w14:textId="6AA28364" w:rsidR="00A05B72" w:rsidRDefault="002108D6" w:rsidP="00A05B72">
      <w:pPr>
        <w:ind w:left="2608" w:hanging="3317"/>
        <w:rPr>
          <w:rFonts w:ascii="Arial" w:hAnsi="Arial" w:cs="Arial"/>
          <w:sz w:val="24"/>
          <w:szCs w:val="24"/>
        </w:rPr>
      </w:pPr>
      <w:r w:rsidRPr="00405061">
        <w:rPr>
          <w:rFonts w:ascii="Arial" w:hAnsi="Arial" w:cs="Arial"/>
          <w:sz w:val="24"/>
          <w:szCs w:val="24"/>
        </w:rPr>
        <w:t>den Berätti</w:t>
      </w:r>
      <w:r w:rsidR="00A05B72">
        <w:rPr>
          <w:rFonts w:ascii="Arial" w:hAnsi="Arial" w:cs="Arial"/>
          <w:sz w:val="24"/>
          <w:szCs w:val="24"/>
        </w:rPr>
        <w:t xml:space="preserve">gade </w:t>
      </w:r>
      <w:r w:rsidRPr="00405061">
        <w:rPr>
          <w:rFonts w:ascii="Arial" w:hAnsi="Arial" w:cs="Arial"/>
          <w:sz w:val="24"/>
          <w:szCs w:val="24"/>
        </w:rPr>
        <w:t>parten</w:t>
      </w:r>
      <w:r w:rsidR="00BB3A6D" w:rsidRPr="00405061">
        <w:rPr>
          <w:rFonts w:ascii="Arial" w:hAnsi="Arial" w:cs="Arial"/>
          <w:sz w:val="24"/>
          <w:szCs w:val="24"/>
        </w:rPr>
        <w:t>.</w:t>
      </w:r>
      <w:r w:rsidR="007F5611" w:rsidRPr="00405061">
        <w:rPr>
          <w:rFonts w:ascii="Arial" w:hAnsi="Arial" w:cs="Arial"/>
          <w:sz w:val="24"/>
          <w:szCs w:val="24"/>
        </w:rPr>
        <w:t xml:space="preserve"> </w:t>
      </w:r>
      <w:r w:rsidR="000922DA" w:rsidRPr="00405061">
        <w:rPr>
          <w:rFonts w:ascii="Arial" w:hAnsi="Arial" w:cs="Arial"/>
          <w:sz w:val="24"/>
          <w:szCs w:val="24"/>
        </w:rPr>
        <w:t xml:space="preserve">När </w:t>
      </w:r>
      <w:r w:rsidR="007F6187">
        <w:rPr>
          <w:rFonts w:ascii="Arial" w:hAnsi="Arial" w:cs="Arial"/>
          <w:sz w:val="24"/>
          <w:szCs w:val="24"/>
        </w:rPr>
        <w:t>Elnäts</w:t>
      </w:r>
      <w:r w:rsidR="000922DA" w:rsidRPr="00405061">
        <w:rPr>
          <w:rFonts w:ascii="Arial" w:hAnsi="Arial" w:cs="Arial"/>
          <w:sz w:val="24"/>
          <w:szCs w:val="24"/>
        </w:rPr>
        <w:t>företaget inför sådana ändringar får de nya</w:t>
      </w:r>
    </w:p>
    <w:p w14:paraId="10767AF6" w14:textId="393ADDC0" w:rsidR="00A05B72" w:rsidRDefault="000922DA" w:rsidP="00A05B72">
      <w:pPr>
        <w:ind w:left="2608" w:hanging="3317"/>
        <w:rPr>
          <w:rFonts w:ascii="Arial" w:hAnsi="Arial" w:cs="Arial"/>
          <w:sz w:val="24"/>
          <w:szCs w:val="24"/>
        </w:rPr>
      </w:pPr>
      <w:r w:rsidRPr="00405061">
        <w:rPr>
          <w:rFonts w:ascii="Arial" w:hAnsi="Arial" w:cs="Arial"/>
          <w:sz w:val="24"/>
          <w:szCs w:val="24"/>
        </w:rPr>
        <w:t xml:space="preserve">villkoren börja tillämpas tidigast </w:t>
      </w:r>
      <w:r w:rsidR="006D73BB" w:rsidRPr="00405061">
        <w:rPr>
          <w:rFonts w:ascii="Arial" w:hAnsi="Arial" w:cs="Arial"/>
          <w:sz w:val="24"/>
          <w:szCs w:val="24"/>
        </w:rPr>
        <w:t>[</w:t>
      </w:r>
      <w:r w:rsidRPr="00002847">
        <w:rPr>
          <w:rFonts w:ascii="Arial" w:hAnsi="Arial" w:cs="Arial"/>
          <w:sz w:val="24"/>
          <w:szCs w:val="24"/>
          <w:highlight w:val="yellow"/>
        </w:rPr>
        <w:t>två</w:t>
      </w:r>
      <w:r w:rsidR="00A05B72" w:rsidRPr="00002847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4060D8" w:rsidRPr="00002847">
        <w:rPr>
          <w:rFonts w:ascii="Arial" w:hAnsi="Arial" w:cs="Arial"/>
          <w:sz w:val="24"/>
          <w:szCs w:val="24"/>
          <w:highlight w:val="yellow"/>
        </w:rPr>
        <w:t>m</w:t>
      </w:r>
      <w:r w:rsidRPr="00002847">
        <w:rPr>
          <w:rFonts w:ascii="Arial" w:hAnsi="Arial" w:cs="Arial"/>
          <w:sz w:val="24"/>
          <w:szCs w:val="24"/>
          <w:highlight w:val="yellow"/>
        </w:rPr>
        <w:t>ånader</w:t>
      </w:r>
      <w:r w:rsidR="006D73BB" w:rsidRPr="00405061">
        <w:rPr>
          <w:rFonts w:ascii="Arial" w:hAnsi="Arial" w:cs="Arial"/>
          <w:sz w:val="24"/>
          <w:szCs w:val="24"/>
        </w:rPr>
        <w:t>]</w:t>
      </w:r>
      <w:r w:rsidRPr="00405061">
        <w:rPr>
          <w:rFonts w:ascii="Arial" w:hAnsi="Arial" w:cs="Arial"/>
          <w:sz w:val="24"/>
          <w:szCs w:val="24"/>
        </w:rPr>
        <w:t xml:space="preserve"> efter att </w:t>
      </w:r>
      <w:r w:rsidR="007F6187">
        <w:rPr>
          <w:rFonts w:ascii="Arial" w:hAnsi="Arial" w:cs="Arial"/>
          <w:sz w:val="24"/>
          <w:szCs w:val="24"/>
        </w:rPr>
        <w:t>Elnäts</w:t>
      </w:r>
      <w:r w:rsidRPr="00405061">
        <w:rPr>
          <w:rFonts w:ascii="Arial" w:hAnsi="Arial" w:cs="Arial"/>
          <w:sz w:val="24"/>
          <w:szCs w:val="24"/>
        </w:rPr>
        <w:t>företaget underrättat</w:t>
      </w:r>
    </w:p>
    <w:p w14:paraId="10D36EA7" w14:textId="6E16AA65" w:rsidR="000922DA" w:rsidRPr="00405061" w:rsidRDefault="007F5611" w:rsidP="00A05B72">
      <w:pPr>
        <w:ind w:left="2608" w:hanging="3317"/>
        <w:rPr>
          <w:rFonts w:ascii="Arial" w:hAnsi="Arial" w:cs="Arial"/>
          <w:sz w:val="24"/>
          <w:szCs w:val="24"/>
        </w:rPr>
      </w:pPr>
      <w:r w:rsidRPr="00405061">
        <w:rPr>
          <w:rFonts w:ascii="Arial" w:hAnsi="Arial" w:cs="Arial"/>
          <w:sz w:val="24"/>
          <w:szCs w:val="24"/>
        </w:rPr>
        <w:t>den Berättigade parten</w:t>
      </w:r>
      <w:r w:rsidR="000922DA" w:rsidRPr="00405061">
        <w:rPr>
          <w:rFonts w:ascii="Arial" w:hAnsi="Arial" w:cs="Arial"/>
          <w:sz w:val="24"/>
          <w:szCs w:val="24"/>
        </w:rPr>
        <w:t xml:space="preserve"> om</w:t>
      </w:r>
      <w:r w:rsidR="00BB3A6D" w:rsidRPr="00405061">
        <w:rPr>
          <w:rFonts w:ascii="Arial" w:hAnsi="Arial" w:cs="Arial"/>
          <w:sz w:val="24"/>
          <w:szCs w:val="24"/>
        </w:rPr>
        <w:t xml:space="preserve"> </w:t>
      </w:r>
      <w:r w:rsidR="000922DA" w:rsidRPr="00405061">
        <w:rPr>
          <w:rFonts w:ascii="Arial" w:hAnsi="Arial" w:cs="Arial"/>
          <w:sz w:val="24"/>
          <w:szCs w:val="24"/>
        </w:rPr>
        <w:t>ändringarna.</w:t>
      </w:r>
    </w:p>
    <w:p w14:paraId="4DBE448A" w14:textId="77777777" w:rsidR="003A5A51" w:rsidRPr="00405061" w:rsidRDefault="003A5A51" w:rsidP="00951279">
      <w:pPr>
        <w:ind w:left="2608" w:hanging="3317"/>
        <w:rPr>
          <w:rFonts w:ascii="Arial" w:hAnsi="Arial" w:cs="Arial"/>
          <w:sz w:val="24"/>
          <w:szCs w:val="24"/>
        </w:rPr>
      </w:pPr>
    </w:p>
    <w:p w14:paraId="2BD2435D" w14:textId="77777777" w:rsidR="00E61D2D" w:rsidRDefault="00043D9F" w:rsidP="000435FF">
      <w:pPr>
        <w:ind w:left="2608" w:hanging="3317"/>
        <w:rPr>
          <w:rFonts w:ascii="Arial" w:hAnsi="Arial" w:cs="Arial"/>
          <w:sz w:val="24"/>
          <w:szCs w:val="24"/>
        </w:rPr>
      </w:pPr>
      <w:r w:rsidRPr="00405061">
        <w:rPr>
          <w:rFonts w:ascii="Arial" w:hAnsi="Arial" w:cs="Arial"/>
          <w:sz w:val="24"/>
          <w:szCs w:val="24"/>
        </w:rPr>
        <w:t xml:space="preserve">Ändring som föranleds av </w:t>
      </w:r>
      <w:r w:rsidR="006F7317" w:rsidRPr="00405061">
        <w:rPr>
          <w:rFonts w:ascii="Arial" w:hAnsi="Arial" w:cs="Arial"/>
          <w:sz w:val="24"/>
          <w:szCs w:val="24"/>
        </w:rPr>
        <w:t>ny eller ändrad lag</w:t>
      </w:r>
      <w:r w:rsidR="003601EE">
        <w:rPr>
          <w:rFonts w:ascii="Arial" w:hAnsi="Arial" w:cs="Arial"/>
          <w:sz w:val="24"/>
          <w:szCs w:val="24"/>
        </w:rPr>
        <w:t xml:space="preserve">, </w:t>
      </w:r>
      <w:r w:rsidR="006F7317" w:rsidRPr="00405061">
        <w:rPr>
          <w:rFonts w:ascii="Arial" w:hAnsi="Arial" w:cs="Arial"/>
          <w:sz w:val="24"/>
          <w:szCs w:val="24"/>
        </w:rPr>
        <w:t>förordning eller</w:t>
      </w:r>
      <w:r w:rsidR="003601EE">
        <w:rPr>
          <w:rFonts w:ascii="Arial" w:hAnsi="Arial" w:cs="Arial"/>
          <w:sz w:val="24"/>
          <w:szCs w:val="24"/>
        </w:rPr>
        <w:t xml:space="preserve"> föreskrift</w:t>
      </w:r>
      <w:r w:rsidR="00A47FFA">
        <w:rPr>
          <w:rFonts w:ascii="Arial" w:hAnsi="Arial" w:cs="Arial"/>
          <w:sz w:val="24"/>
          <w:szCs w:val="24"/>
        </w:rPr>
        <w:t>,</w:t>
      </w:r>
      <w:r w:rsidR="003601EE">
        <w:rPr>
          <w:rFonts w:ascii="Arial" w:hAnsi="Arial" w:cs="Arial"/>
          <w:sz w:val="24"/>
          <w:szCs w:val="24"/>
        </w:rPr>
        <w:t xml:space="preserve"> eller </w:t>
      </w:r>
      <w:r w:rsidR="000435FF">
        <w:rPr>
          <w:rFonts w:ascii="Arial" w:hAnsi="Arial" w:cs="Arial"/>
          <w:sz w:val="24"/>
          <w:szCs w:val="24"/>
        </w:rPr>
        <w:t>av</w:t>
      </w:r>
    </w:p>
    <w:p w14:paraId="6F7416CA" w14:textId="22AE3DDF" w:rsidR="00312678" w:rsidRDefault="00E61D2D" w:rsidP="00A05B72">
      <w:pPr>
        <w:ind w:left="2608" w:hanging="3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F7317" w:rsidRPr="00405061">
        <w:rPr>
          <w:rFonts w:ascii="Arial" w:hAnsi="Arial" w:cs="Arial"/>
          <w:sz w:val="24"/>
          <w:szCs w:val="24"/>
        </w:rPr>
        <w:t>nnan</w:t>
      </w:r>
      <w:r>
        <w:rPr>
          <w:rFonts w:ascii="Arial" w:hAnsi="Arial" w:cs="Arial"/>
          <w:sz w:val="24"/>
          <w:szCs w:val="24"/>
        </w:rPr>
        <w:t xml:space="preserve"> å</w:t>
      </w:r>
      <w:r w:rsidR="006F7317" w:rsidRPr="00405061">
        <w:rPr>
          <w:rFonts w:ascii="Arial" w:hAnsi="Arial" w:cs="Arial"/>
          <w:sz w:val="24"/>
          <w:szCs w:val="24"/>
        </w:rPr>
        <w:t>tgärd från det allmännas sida</w:t>
      </w:r>
      <w:r w:rsidR="00A47FFA">
        <w:rPr>
          <w:rFonts w:ascii="Arial" w:hAnsi="Arial" w:cs="Arial"/>
          <w:sz w:val="24"/>
          <w:szCs w:val="24"/>
        </w:rPr>
        <w:t xml:space="preserve">, får </w:t>
      </w:r>
      <w:r w:rsidR="00D45A89" w:rsidRPr="00405061">
        <w:rPr>
          <w:rFonts w:ascii="Arial" w:hAnsi="Arial" w:cs="Arial"/>
          <w:sz w:val="24"/>
          <w:szCs w:val="24"/>
        </w:rPr>
        <w:t>tillämpas utan föregående avisering.</w:t>
      </w:r>
    </w:p>
    <w:p w14:paraId="1CFB4C72" w14:textId="77777777" w:rsidR="005564E6" w:rsidRDefault="005564E6" w:rsidP="00A05B72">
      <w:pPr>
        <w:ind w:left="2608" w:hanging="3317"/>
        <w:rPr>
          <w:rFonts w:ascii="Arial" w:hAnsi="Arial" w:cs="Arial"/>
          <w:sz w:val="24"/>
          <w:szCs w:val="24"/>
        </w:rPr>
      </w:pPr>
    </w:p>
    <w:p w14:paraId="5EA2F350" w14:textId="44FC16D6" w:rsidR="005564E6" w:rsidRPr="00405061" w:rsidRDefault="003469FD" w:rsidP="005564E6">
      <w:pPr>
        <w:pStyle w:val="Liststycke"/>
        <w:numPr>
          <w:ilvl w:val="0"/>
          <w:numId w:val="11"/>
        </w:numPr>
        <w:rPr>
          <w:rFonts w:ascii="Arial" w:hAnsi="Arial" w:cs="Arial"/>
          <w:b/>
          <w:bCs/>
          <w:sz w:val="26"/>
          <w:szCs w:val="26"/>
        </w:rPr>
      </w:pPr>
      <w:r w:rsidRPr="00405061">
        <w:rPr>
          <w:rFonts w:ascii="Arial" w:hAnsi="Arial" w:cs="Arial"/>
          <w:b/>
          <w:bCs/>
          <w:sz w:val="26"/>
          <w:szCs w:val="26"/>
        </w:rPr>
        <w:t>AVTALSTID</w:t>
      </w:r>
    </w:p>
    <w:p w14:paraId="46BF7581" w14:textId="1D8A294D" w:rsidR="005564E6" w:rsidRDefault="005564E6" w:rsidP="005564E6">
      <w:pPr>
        <w:ind w:left="2608" w:hanging="3317"/>
        <w:rPr>
          <w:rFonts w:ascii="Arial" w:hAnsi="Arial" w:cs="Arial"/>
          <w:sz w:val="24"/>
          <w:szCs w:val="24"/>
        </w:rPr>
      </w:pPr>
      <w:r w:rsidRPr="002D6DDE">
        <w:rPr>
          <w:rFonts w:ascii="Arial" w:hAnsi="Arial" w:cs="Arial"/>
          <w:sz w:val="24"/>
          <w:szCs w:val="24"/>
        </w:rPr>
        <w:t xml:space="preserve">Avtalet träder i kraft vid </w:t>
      </w:r>
      <w:r>
        <w:rPr>
          <w:rFonts w:ascii="Arial" w:hAnsi="Arial" w:cs="Arial"/>
          <w:sz w:val="24"/>
          <w:szCs w:val="24"/>
        </w:rPr>
        <w:t xml:space="preserve">Avtalets </w:t>
      </w:r>
      <w:r w:rsidRPr="002D6DDE">
        <w:rPr>
          <w:rFonts w:ascii="Arial" w:hAnsi="Arial" w:cs="Arial"/>
          <w:sz w:val="24"/>
          <w:szCs w:val="24"/>
        </w:rPr>
        <w:t>undertecknande och gäller tills vidare.</w:t>
      </w:r>
    </w:p>
    <w:p w14:paraId="7DE192B3" w14:textId="77777777" w:rsidR="00ED5F48" w:rsidRDefault="00ED5F48" w:rsidP="005564E6">
      <w:pPr>
        <w:ind w:left="2608" w:hanging="3317"/>
        <w:rPr>
          <w:rFonts w:ascii="Arial" w:hAnsi="Arial" w:cs="Arial"/>
          <w:sz w:val="24"/>
          <w:szCs w:val="24"/>
        </w:rPr>
      </w:pPr>
    </w:p>
    <w:p w14:paraId="76829126" w14:textId="77777777" w:rsidR="00ED5F48" w:rsidRPr="00002847" w:rsidRDefault="00ED5F48" w:rsidP="00ED5F48">
      <w:pPr>
        <w:ind w:left="2608" w:hanging="3317"/>
        <w:rPr>
          <w:rFonts w:ascii="Arial" w:hAnsi="Arial" w:cs="Arial"/>
          <w:sz w:val="24"/>
          <w:szCs w:val="24"/>
          <w:highlight w:val="yellow"/>
        </w:rPr>
      </w:pPr>
      <w:r w:rsidRPr="00405061">
        <w:rPr>
          <w:rFonts w:ascii="Arial" w:hAnsi="Arial" w:cs="Arial"/>
          <w:sz w:val="24"/>
          <w:szCs w:val="24"/>
        </w:rPr>
        <w:t xml:space="preserve">Avtalet kan sägas upp skriftligen med en uppsägningstid </w:t>
      </w:r>
      <w:r>
        <w:rPr>
          <w:rFonts w:ascii="Arial" w:hAnsi="Arial" w:cs="Arial"/>
          <w:sz w:val="24"/>
          <w:szCs w:val="24"/>
        </w:rPr>
        <w:t>på</w:t>
      </w:r>
      <w:r w:rsidRPr="004050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[</w:t>
      </w:r>
      <w:r w:rsidRPr="00002847">
        <w:rPr>
          <w:rFonts w:ascii="Arial" w:hAnsi="Arial" w:cs="Arial"/>
          <w:sz w:val="24"/>
          <w:szCs w:val="24"/>
          <w:highlight w:val="yellow"/>
        </w:rPr>
        <w:t>ange</w:t>
      </w:r>
    </w:p>
    <w:p w14:paraId="5AEAC34A" w14:textId="3D7A32BC" w:rsidR="00ED5F48" w:rsidRDefault="00ED5F48" w:rsidP="00ED5F48">
      <w:pPr>
        <w:ind w:left="2608" w:hanging="3317"/>
        <w:rPr>
          <w:rFonts w:ascii="Arial" w:hAnsi="Arial" w:cs="Arial"/>
          <w:sz w:val="24"/>
          <w:szCs w:val="24"/>
        </w:rPr>
      </w:pPr>
      <w:r w:rsidRPr="00002847">
        <w:rPr>
          <w:rFonts w:ascii="Arial" w:hAnsi="Arial" w:cs="Arial"/>
          <w:sz w:val="24"/>
          <w:szCs w:val="24"/>
          <w:highlight w:val="yellow"/>
        </w:rPr>
        <w:t>uppsägningstid</w:t>
      </w:r>
      <w:r>
        <w:rPr>
          <w:rFonts w:ascii="Arial" w:hAnsi="Arial" w:cs="Arial"/>
          <w:sz w:val="24"/>
          <w:szCs w:val="24"/>
        </w:rPr>
        <w:t>]</w:t>
      </w:r>
      <w:r w:rsidRPr="00405061">
        <w:rPr>
          <w:rFonts w:ascii="Arial" w:hAnsi="Arial" w:cs="Arial"/>
          <w:sz w:val="24"/>
          <w:szCs w:val="24"/>
        </w:rPr>
        <w:t xml:space="preserve"> månader</w:t>
      </w:r>
      <w:r>
        <w:rPr>
          <w:rFonts w:ascii="Arial" w:hAnsi="Arial" w:cs="Arial"/>
          <w:sz w:val="24"/>
          <w:szCs w:val="24"/>
        </w:rPr>
        <w:t>.</w:t>
      </w:r>
    </w:p>
    <w:p w14:paraId="34F2F3EC" w14:textId="77777777" w:rsidR="00312678" w:rsidRDefault="00312678" w:rsidP="00A05B72">
      <w:pPr>
        <w:ind w:left="2608" w:hanging="3317"/>
        <w:rPr>
          <w:rFonts w:ascii="Arial" w:hAnsi="Arial" w:cs="Arial"/>
          <w:sz w:val="24"/>
          <w:szCs w:val="24"/>
        </w:rPr>
      </w:pPr>
    </w:p>
    <w:p w14:paraId="667E68BE" w14:textId="48C16CB8" w:rsidR="006C6EFA" w:rsidRPr="00002847" w:rsidRDefault="006C6EFA" w:rsidP="006C6EFA">
      <w:pPr>
        <w:pStyle w:val="Liststycke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02847">
        <w:rPr>
          <w:rFonts w:ascii="Arial" w:hAnsi="Arial" w:cs="Arial"/>
          <w:b/>
          <w:bCs/>
          <w:sz w:val="26"/>
          <w:szCs w:val="26"/>
        </w:rPr>
        <w:t>M</w:t>
      </w:r>
      <w:r>
        <w:rPr>
          <w:rFonts w:ascii="Arial" w:hAnsi="Arial" w:cs="Arial"/>
          <w:b/>
          <w:bCs/>
          <w:sz w:val="26"/>
          <w:szCs w:val="26"/>
        </w:rPr>
        <w:t>EDDELANDE</w:t>
      </w:r>
    </w:p>
    <w:p w14:paraId="003F4FAE" w14:textId="77777777" w:rsidR="006C6EFA" w:rsidRDefault="006C6EFA" w:rsidP="00A05B72">
      <w:pPr>
        <w:ind w:left="2608" w:hanging="3317"/>
        <w:rPr>
          <w:rFonts w:ascii="Arial" w:hAnsi="Arial" w:cs="Arial"/>
          <w:sz w:val="24"/>
          <w:szCs w:val="24"/>
        </w:rPr>
      </w:pPr>
    </w:p>
    <w:p w14:paraId="08762003" w14:textId="77777777" w:rsidR="00283C97" w:rsidRPr="006F36CC" w:rsidRDefault="00B74CB5" w:rsidP="00A05B72">
      <w:pPr>
        <w:ind w:left="2608" w:hanging="3317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Meddelanden ska skickas till </w:t>
      </w:r>
      <w:r w:rsidRPr="006F36CC">
        <w:rPr>
          <w:rFonts w:ascii="Arial" w:hAnsi="Arial" w:cs="Arial"/>
          <w:sz w:val="24"/>
          <w:szCs w:val="24"/>
          <w:highlight w:val="yellow"/>
        </w:rPr>
        <w:t>[funktionsbrevlåda och/eller kontaktperson ska</w:t>
      </w:r>
    </w:p>
    <w:p w14:paraId="2F3DCA5B" w14:textId="2BE9A0C4" w:rsidR="00B74CB5" w:rsidRDefault="00283C97" w:rsidP="00A05B72">
      <w:pPr>
        <w:ind w:left="2608" w:hanging="3317"/>
        <w:rPr>
          <w:rFonts w:ascii="Arial" w:hAnsi="Arial" w:cs="Arial"/>
          <w:sz w:val="24"/>
          <w:szCs w:val="24"/>
        </w:rPr>
      </w:pPr>
      <w:r w:rsidRPr="006F36CC">
        <w:rPr>
          <w:rFonts w:ascii="Arial" w:hAnsi="Arial" w:cs="Arial"/>
          <w:sz w:val="24"/>
          <w:szCs w:val="24"/>
          <w:highlight w:val="yellow"/>
        </w:rPr>
        <w:t>a</w:t>
      </w:r>
      <w:r w:rsidR="00B74CB5" w:rsidRPr="006F36CC">
        <w:rPr>
          <w:rFonts w:ascii="Arial" w:hAnsi="Arial" w:cs="Arial"/>
          <w:sz w:val="24"/>
          <w:szCs w:val="24"/>
          <w:highlight w:val="yellow"/>
        </w:rPr>
        <w:t>nges</w:t>
      </w:r>
      <w:r w:rsidRPr="006F36CC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B74CB5" w:rsidRPr="006F36CC">
        <w:rPr>
          <w:rFonts w:ascii="Arial" w:hAnsi="Arial" w:cs="Arial"/>
          <w:sz w:val="24"/>
          <w:szCs w:val="24"/>
          <w:highlight w:val="yellow"/>
        </w:rPr>
        <w:t>här för respektive part]</w:t>
      </w:r>
      <w:r w:rsidR="00B74CB5">
        <w:rPr>
          <w:rFonts w:ascii="Arial" w:hAnsi="Arial" w:cs="Arial"/>
          <w:sz w:val="24"/>
          <w:szCs w:val="24"/>
        </w:rPr>
        <w:t xml:space="preserve">. </w:t>
      </w:r>
    </w:p>
    <w:p w14:paraId="06B2B94F" w14:textId="77777777" w:rsidR="00B74CB5" w:rsidRPr="00405061" w:rsidRDefault="00B74CB5" w:rsidP="00A05B72">
      <w:pPr>
        <w:ind w:left="2608" w:hanging="3317"/>
        <w:rPr>
          <w:rFonts w:ascii="Arial" w:hAnsi="Arial" w:cs="Arial"/>
          <w:sz w:val="24"/>
          <w:szCs w:val="24"/>
        </w:rPr>
      </w:pPr>
    </w:p>
    <w:p w14:paraId="797D35CF" w14:textId="72B1E2EA" w:rsidR="00312678" w:rsidRPr="00002847" w:rsidRDefault="003469FD" w:rsidP="00002847">
      <w:pPr>
        <w:pStyle w:val="Liststycke"/>
        <w:numPr>
          <w:ilvl w:val="0"/>
          <w:numId w:val="11"/>
        </w:numPr>
        <w:rPr>
          <w:rFonts w:ascii="Arial" w:hAnsi="Arial"/>
          <w:b/>
          <w:sz w:val="26"/>
          <w:szCs w:val="26"/>
        </w:rPr>
      </w:pPr>
      <w:r w:rsidRPr="003469FD">
        <w:rPr>
          <w:rFonts w:ascii="Arial" w:hAnsi="Arial" w:cs="Arial"/>
          <w:b/>
          <w:bCs/>
          <w:sz w:val="26"/>
          <w:szCs w:val="26"/>
        </w:rPr>
        <w:t xml:space="preserve">UNDERSKRIFTER </w:t>
      </w:r>
    </w:p>
    <w:p w14:paraId="2412A0DF" w14:textId="77777777" w:rsidR="00312678" w:rsidRDefault="00312678" w:rsidP="00312678">
      <w:pPr>
        <w:ind w:left="2608" w:hanging="3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Avtalets ska undertecknas av f</w:t>
      </w:r>
      <w:r w:rsidR="00951279" w:rsidRPr="00405061">
        <w:rPr>
          <w:rFonts w:ascii="Arial" w:hAnsi="Arial" w:cs="Arial"/>
          <w:sz w:val="24"/>
          <w:szCs w:val="24"/>
        </w:rPr>
        <w:t>irmatecknare</w:t>
      </w:r>
      <w:r>
        <w:rPr>
          <w:rFonts w:ascii="Arial" w:hAnsi="Arial" w:cs="Arial"/>
          <w:sz w:val="24"/>
          <w:szCs w:val="24"/>
        </w:rPr>
        <w:t xml:space="preserve"> eller </w:t>
      </w:r>
      <w:r w:rsidR="00951279" w:rsidRPr="00405061">
        <w:rPr>
          <w:rFonts w:ascii="Arial" w:hAnsi="Arial" w:cs="Arial"/>
          <w:sz w:val="24"/>
          <w:szCs w:val="24"/>
        </w:rPr>
        <w:t>behörig företrädare</w:t>
      </w:r>
      <w:r>
        <w:rPr>
          <w:rFonts w:ascii="Arial" w:hAnsi="Arial" w:cs="Arial"/>
          <w:sz w:val="24"/>
          <w:szCs w:val="24"/>
        </w:rPr>
        <w:t xml:space="preserve"> för </w:t>
      </w:r>
    </w:p>
    <w:p w14:paraId="5DE6C473" w14:textId="6037F6F9" w:rsidR="00F74D2E" w:rsidRDefault="00312678" w:rsidP="00002847">
      <w:pPr>
        <w:pStyle w:val="Brdtext"/>
        <w:ind w:left="-709" w:right="-1"/>
      </w:pPr>
      <w:r>
        <w:rPr>
          <w:rFonts w:ascii="Arial" w:hAnsi="Arial" w:cs="Arial"/>
          <w:sz w:val="24"/>
          <w:szCs w:val="24"/>
        </w:rPr>
        <w:t xml:space="preserve">respektive </w:t>
      </w:r>
      <w:r w:rsidR="00A47FFA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art. </w:t>
      </w:r>
      <w:r w:rsidR="003A471A" w:rsidRPr="002D6DDE">
        <w:rPr>
          <w:rFonts w:ascii="Arial" w:hAnsi="Arial" w:cs="Arial"/>
          <w:sz w:val="24"/>
          <w:szCs w:val="24"/>
        </w:rPr>
        <w:t>Den som undertecknar avtalet ska på begäran kunna styrka sin behörighet.</w:t>
      </w:r>
    </w:p>
    <w:p w14:paraId="7ABF9CF0" w14:textId="77777777" w:rsidR="00FB039D" w:rsidRDefault="00FB039D" w:rsidP="00FB039D">
      <w:pPr>
        <w:rPr>
          <w:rFonts w:ascii="Arial" w:hAnsi="Arial" w:cs="Arial"/>
          <w:b/>
          <w:bCs/>
          <w:sz w:val="16"/>
          <w:szCs w:val="16"/>
        </w:rPr>
        <w:sectPr w:rsidR="00FB039D" w:rsidSect="00F74D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985" w:bottom="1418" w:left="1985" w:header="709" w:footer="709" w:gutter="0"/>
          <w:cols w:space="708"/>
          <w:docGrid w:linePitch="360"/>
        </w:sectPr>
      </w:pPr>
    </w:p>
    <w:p w14:paraId="7627AC7D" w14:textId="77777777" w:rsidR="00FB039D" w:rsidRDefault="00FB039D" w:rsidP="00FB039D">
      <w:pPr>
        <w:rPr>
          <w:rFonts w:ascii="Arial" w:hAnsi="Arial" w:cs="Arial"/>
          <w:b/>
          <w:bCs/>
          <w:sz w:val="16"/>
          <w:szCs w:val="16"/>
        </w:rPr>
        <w:sectPr w:rsidR="00FB039D" w:rsidSect="00F74D2E">
          <w:type w:val="continuous"/>
          <w:pgSz w:w="11906" w:h="16838"/>
          <w:pgMar w:top="1418" w:right="1985" w:bottom="1418" w:left="1985" w:header="709" w:footer="709" w:gutter="0"/>
          <w:cols w:space="708"/>
          <w:docGrid w:linePitch="360"/>
        </w:sectPr>
      </w:pPr>
    </w:p>
    <w:p w14:paraId="57299F44" w14:textId="69FC883C" w:rsidR="006C6EFA" w:rsidRPr="00405061" w:rsidRDefault="007F6187" w:rsidP="00FB039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Elnäts</w:t>
      </w:r>
      <w:r w:rsidR="00FB039D" w:rsidRPr="00405061">
        <w:rPr>
          <w:rFonts w:ascii="Arial" w:hAnsi="Arial" w:cs="Arial"/>
          <w:b/>
          <w:bCs/>
        </w:rPr>
        <w:t>företaget</w:t>
      </w:r>
      <w:r w:rsidR="00FB039D" w:rsidRPr="00405061">
        <w:rPr>
          <w:rFonts w:ascii="Arial" w:hAnsi="Arial" w:cs="Arial"/>
          <w:b/>
          <w:bCs/>
        </w:rPr>
        <w:tab/>
      </w:r>
    </w:p>
    <w:p w14:paraId="21810BF8" w14:textId="77777777" w:rsidR="006C6EFA" w:rsidRDefault="006C6EFA" w:rsidP="00FB039D">
      <w:pPr>
        <w:rPr>
          <w:rFonts w:ascii="Arial" w:hAnsi="Arial" w:cs="Arial"/>
        </w:rPr>
      </w:pPr>
    </w:p>
    <w:p w14:paraId="35DC2114" w14:textId="235CC830" w:rsidR="006C6EFA" w:rsidRDefault="006C6EFA" w:rsidP="00FB039D">
      <w:pPr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</w:p>
    <w:p w14:paraId="2B8FE3FA" w14:textId="5FD98F9D" w:rsidR="006C6EFA" w:rsidRDefault="006C6EFA" w:rsidP="00FB039D">
      <w:pPr>
        <w:rPr>
          <w:rFonts w:ascii="Arial" w:hAnsi="Arial" w:cs="Arial"/>
        </w:rPr>
      </w:pPr>
      <w:r>
        <w:rPr>
          <w:rFonts w:ascii="Arial" w:hAnsi="Arial" w:cs="Arial"/>
        </w:rPr>
        <w:t>[Ort och datum]</w:t>
      </w:r>
    </w:p>
    <w:p w14:paraId="5E8D56CF" w14:textId="77777777" w:rsidR="006C6EFA" w:rsidRPr="00405061" w:rsidRDefault="006C6EFA" w:rsidP="00FB039D">
      <w:pPr>
        <w:rPr>
          <w:rFonts w:ascii="Arial" w:hAnsi="Arial" w:cs="Arial"/>
        </w:rPr>
      </w:pPr>
    </w:p>
    <w:p w14:paraId="04F11D36" w14:textId="633ADAF6" w:rsidR="006C6EFA" w:rsidRDefault="006C6EFA" w:rsidP="006C6EFA">
      <w:pPr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</w:t>
      </w:r>
    </w:p>
    <w:p w14:paraId="39095745" w14:textId="735245D9" w:rsidR="006C6EFA" w:rsidRPr="00405061" w:rsidRDefault="006C6EFA" w:rsidP="00FB039D">
      <w:pPr>
        <w:rPr>
          <w:rFonts w:ascii="Arial" w:hAnsi="Arial" w:cs="Arial"/>
        </w:rPr>
      </w:pPr>
      <w:r>
        <w:rPr>
          <w:rFonts w:ascii="Arial" w:hAnsi="Arial" w:cs="Arial"/>
        </w:rPr>
        <w:t>[Signatur]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[Signatur]</w:t>
      </w:r>
      <w:r>
        <w:rPr>
          <w:rFonts w:ascii="Arial" w:hAnsi="Arial" w:cs="Arial"/>
        </w:rPr>
        <w:tab/>
      </w:r>
    </w:p>
    <w:p w14:paraId="54323350" w14:textId="5677ABE3" w:rsidR="00F74D2E" w:rsidRDefault="00F74D2E" w:rsidP="00FB039D">
      <w:pPr>
        <w:rPr>
          <w:rFonts w:ascii="Arial" w:hAnsi="Arial" w:cs="Arial"/>
        </w:rPr>
      </w:pPr>
    </w:p>
    <w:p w14:paraId="207CAF25" w14:textId="39FFD0EC" w:rsidR="006C6EFA" w:rsidRDefault="006C6EFA" w:rsidP="00FB039D">
      <w:pPr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</w:t>
      </w:r>
    </w:p>
    <w:p w14:paraId="5A577171" w14:textId="5DE963AA" w:rsidR="004E3868" w:rsidRDefault="004E3868" w:rsidP="00FB039D">
      <w:pPr>
        <w:rPr>
          <w:rFonts w:ascii="Arial" w:hAnsi="Arial" w:cs="Arial"/>
        </w:rPr>
      </w:pPr>
      <w:r>
        <w:rPr>
          <w:rFonts w:ascii="Arial" w:hAnsi="Arial" w:cs="Arial"/>
        </w:rPr>
        <w:t>[Namnförtydligande]</w:t>
      </w:r>
      <w:r w:rsidR="006C6EFA">
        <w:rPr>
          <w:rFonts w:ascii="Arial" w:hAnsi="Arial" w:cs="Arial"/>
        </w:rPr>
        <w:tab/>
      </w:r>
      <w:r w:rsidR="006C6EFA">
        <w:rPr>
          <w:rFonts w:ascii="Arial" w:hAnsi="Arial" w:cs="Arial"/>
        </w:rPr>
        <w:tab/>
        <w:t>[Namnförtydligande]</w:t>
      </w:r>
    </w:p>
    <w:p w14:paraId="475D8412" w14:textId="77777777" w:rsidR="006C6EFA" w:rsidRDefault="006C6EFA" w:rsidP="00FB039D">
      <w:pPr>
        <w:rPr>
          <w:rFonts w:ascii="Arial" w:hAnsi="Arial" w:cs="Arial"/>
        </w:rPr>
      </w:pPr>
    </w:p>
    <w:p w14:paraId="4DE7896F" w14:textId="77777777" w:rsidR="00F74D2E" w:rsidRDefault="00F74D2E" w:rsidP="00FB039D">
      <w:pPr>
        <w:rPr>
          <w:rFonts w:ascii="Arial" w:hAnsi="Arial" w:cs="Arial"/>
        </w:rPr>
      </w:pPr>
    </w:p>
    <w:p w14:paraId="28734094" w14:textId="77777777" w:rsidR="00F74D2E" w:rsidRDefault="00F74D2E" w:rsidP="00FB039D">
      <w:pPr>
        <w:rPr>
          <w:rFonts w:ascii="Arial" w:hAnsi="Arial" w:cs="Arial"/>
        </w:rPr>
      </w:pPr>
    </w:p>
    <w:p w14:paraId="264FE2EF" w14:textId="4CC04D76" w:rsidR="006C6EFA" w:rsidRDefault="00E331D5" w:rsidP="006C6EFA">
      <w:pPr>
        <w:rPr>
          <w:rFonts w:ascii="Arial" w:hAnsi="Arial" w:cs="Arial"/>
          <w:b/>
          <w:bCs/>
          <w:sz w:val="16"/>
          <w:szCs w:val="16"/>
        </w:rPr>
        <w:sectPr w:rsidR="006C6EFA" w:rsidSect="006C6EFA">
          <w:type w:val="continuous"/>
          <w:pgSz w:w="11906" w:h="16838"/>
          <w:pgMar w:top="1418" w:right="1985" w:bottom="1418" w:left="1985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bCs/>
        </w:rPr>
        <w:t>Berättig</w:t>
      </w:r>
      <w:r w:rsidR="00AB7F12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d part</w:t>
      </w:r>
    </w:p>
    <w:p w14:paraId="5D7AEF47" w14:textId="77777777" w:rsidR="006C6EFA" w:rsidRDefault="006C6EFA" w:rsidP="006C6EFA">
      <w:pPr>
        <w:rPr>
          <w:rFonts w:ascii="Arial" w:hAnsi="Arial" w:cs="Arial"/>
        </w:rPr>
      </w:pPr>
    </w:p>
    <w:p w14:paraId="503A6CCE" w14:textId="77777777" w:rsidR="006C6EFA" w:rsidRDefault="006C6EFA" w:rsidP="006C6EFA">
      <w:pPr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</w:p>
    <w:p w14:paraId="6C6CF7E5" w14:textId="77777777" w:rsidR="006C6EFA" w:rsidRDefault="006C6EFA" w:rsidP="006C6EFA">
      <w:pPr>
        <w:rPr>
          <w:rFonts w:ascii="Arial" w:hAnsi="Arial" w:cs="Arial"/>
        </w:rPr>
      </w:pPr>
      <w:r>
        <w:rPr>
          <w:rFonts w:ascii="Arial" w:hAnsi="Arial" w:cs="Arial"/>
        </w:rPr>
        <w:t>[Ort och datum]</w:t>
      </w:r>
    </w:p>
    <w:p w14:paraId="2B6EFCF6" w14:textId="77777777" w:rsidR="006C6EFA" w:rsidRPr="00405061" w:rsidRDefault="006C6EFA" w:rsidP="006C6EFA">
      <w:pPr>
        <w:rPr>
          <w:rFonts w:ascii="Arial" w:hAnsi="Arial" w:cs="Arial"/>
        </w:rPr>
      </w:pPr>
    </w:p>
    <w:p w14:paraId="5BEB2B14" w14:textId="77777777" w:rsidR="006C6EFA" w:rsidRDefault="006C6EFA" w:rsidP="006C6EFA">
      <w:pPr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</w:t>
      </w:r>
    </w:p>
    <w:p w14:paraId="67E08391" w14:textId="77777777" w:rsidR="006C6EFA" w:rsidRPr="00405061" w:rsidRDefault="006C6EFA" w:rsidP="006C6EFA">
      <w:pPr>
        <w:rPr>
          <w:rFonts w:ascii="Arial" w:hAnsi="Arial" w:cs="Arial"/>
        </w:rPr>
      </w:pPr>
      <w:r>
        <w:rPr>
          <w:rFonts w:ascii="Arial" w:hAnsi="Arial" w:cs="Arial"/>
        </w:rPr>
        <w:t>[Signatur]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[Signatur]</w:t>
      </w:r>
      <w:r>
        <w:rPr>
          <w:rFonts w:ascii="Arial" w:hAnsi="Arial" w:cs="Arial"/>
        </w:rPr>
        <w:tab/>
      </w:r>
    </w:p>
    <w:p w14:paraId="2B2441B2" w14:textId="77777777" w:rsidR="006C6EFA" w:rsidRDefault="006C6EFA" w:rsidP="006C6EFA">
      <w:pPr>
        <w:rPr>
          <w:rFonts w:ascii="Arial" w:hAnsi="Arial" w:cs="Arial"/>
        </w:rPr>
      </w:pPr>
    </w:p>
    <w:p w14:paraId="28F91259" w14:textId="77777777" w:rsidR="006C6EFA" w:rsidRDefault="006C6EFA" w:rsidP="006C6EFA">
      <w:pPr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</w:t>
      </w:r>
    </w:p>
    <w:p w14:paraId="794B05DC" w14:textId="76D794C0" w:rsidR="00FB039D" w:rsidRDefault="006C6EFA">
      <w:pPr>
        <w:pStyle w:val="Brdtext"/>
        <w:rPr>
          <w:lang w:val="de-DE"/>
        </w:rPr>
        <w:sectPr w:rsidR="00FB039D" w:rsidSect="00FB039D">
          <w:type w:val="continuous"/>
          <w:pgSz w:w="11906" w:h="16838"/>
          <w:pgMar w:top="1418" w:right="1985" w:bottom="1418" w:left="1985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>[Namnförtydligande]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[Namnförtydligande]</w:t>
      </w:r>
    </w:p>
    <w:p w14:paraId="538AC782" w14:textId="77777777" w:rsidR="00E8382D" w:rsidRPr="00405061" w:rsidRDefault="00E8382D">
      <w:pPr>
        <w:pStyle w:val="Brdtext"/>
        <w:rPr>
          <w:lang w:val="de-DE"/>
        </w:rPr>
      </w:pPr>
    </w:p>
    <w:sectPr w:rsidR="00E8382D" w:rsidRPr="00405061" w:rsidSect="00FB039D">
      <w:type w:val="continuous"/>
      <w:pgSz w:w="11906" w:h="16838"/>
      <w:pgMar w:top="1418" w:right="1985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6C36F" w14:textId="77777777" w:rsidR="001067C4" w:rsidRDefault="001067C4" w:rsidP="00A91B36">
      <w:r>
        <w:separator/>
      </w:r>
    </w:p>
  </w:endnote>
  <w:endnote w:type="continuationSeparator" w:id="0">
    <w:p w14:paraId="6E93E19A" w14:textId="77777777" w:rsidR="001067C4" w:rsidRDefault="001067C4" w:rsidP="00A9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D164E" w14:textId="77777777" w:rsidR="00E66581" w:rsidRDefault="00E6658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441117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226EEEE" w14:textId="6E80A8AD" w:rsidR="00A0415F" w:rsidRDefault="00A0415F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74098D" w14:textId="77777777" w:rsidR="003D2293" w:rsidRDefault="003D229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CFD04" w14:textId="77777777" w:rsidR="00E66581" w:rsidRDefault="00E6658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04001" w14:textId="77777777" w:rsidR="001067C4" w:rsidRDefault="001067C4" w:rsidP="00A91B36">
      <w:r>
        <w:separator/>
      </w:r>
    </w:p>
  </w:footnote>
  <w:footnote w:type="continuationSeparator" w:id="0">
    <w:p w14:paraId="67654108" w14:textId="77777777" w:rsidR="001067C4" w:rsidRDefault="001067C4" w:rsidP="00A91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50E04" w14:textId="13B88565" w:rsidR="00E66581" w:rsidRDefault="00AD0342">
    <w:pPr>
      <w:pStyle w:val="Sidhuvud"/>
    </w:pPr>
    <w:r>
      <w:rPr>
        <w:noProof/>
      </w:rPr>
      <w:pict w14:anchorId="3CAEA9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8173626" o:spid="_x0000_s1027" type="#_x0000_t136" style="position:absolute;margin-left:0;margin-top:0;width:439.55pt;height:11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VTALSMAL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8E261" w14:textId="6D7746D5" w:rsidR="00A91B36" w:rsidRDefault="00AD0342">
    <w:pPr>
      <w:pStyle w:val="Sidhuvud"/>
    </w:pPr>
    <w:r>
      <w:rPr>
        <w:noProof/>
      </w:rPr>
      <w:pict w14:anchorId="15E782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8173627" o:spid="_x0000_s1028" type="#_x0000_t136" style="position:absolute;margin-left:0;margin-top:0;width:439.55pt;height:11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VTALSMAL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A407F" w14:textId="0F63A510" w:rsidR="00E66581" w:rsidRDefault="00AD0342">
    <w:pPr>
      <w:pStyle w:val="Sidhuvud"/>
    </w:pPr>
    <w:r>
      <w:rPr>
        <w:noProof/>
      </w:rPr>
      <w:pict w14:anchorId="17FE3C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8173625" o:spid="_x0000_s1026" type="#_x0000_t136" style="position:absolute;margin-left:0;margin-top:0;width:439.55pt;height:11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VTALSMAL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9269E2"/>
    <w:multiLevelType w:val="multilevel"/>
    <w:tmpl w:val="9FC6125E"/>
    <w:lvl w:ilvl="0">
      <w:start w:val="1"/>
      <w:numFmt w:val="decimal"/>
      <w:lvlRestart w:val="0"/>
      <w:lvlText w:val="%1"/>
      <w:lvlJc w:val="left"/>
      <w:pPr>
        <w:ind w:left="680" w:hanging="680"/>
      </w:p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lvlText w:val="%1.%2.%3"/>
      <w:lvlJc w:val="left"/>
      <w:pPr>
        <w:ind w:left="680" w:hanging="6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3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4" w15:restartNumberingAfterBreak="0">
    <w:nsid w:val="56897CF5"/>
    <w:multiLevelType w:val="hybridMultilevel"/>
    <w:tmpl w:val="89363C86"/>
    <w:lvl w:ilvl="0" w:tplc="B7EA2F9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71" w:hanging="360"/>
      </w:pPr>
    </w:lvl>
    <w:lvl w:ilvl="2" w:tplc="041D001B" w:tentative="1">
      <w:start w:val="1"/>
      <w:numFmt w:val="lowerRoman"/>
      <w:lvlText w:val="%3."/>
      <w:lvlJc w:val="right"/>
      <w:pPr>
        <w:ind w:left="1091" w:hanging="180"/>
      </w:pPr>
    </w:lvl>
    <w:lvl w:ilvl="3" w:tplc="041D000F" w:tentative="1">
      <w:start w:val="1"/>
      <w:numFmt w:val="decimal"/>
      <w:lvlText w:val="%4."/>
      <w:lvlJc w:val="left"/>
      <w:pPr>
        <w:ind w:left="1811" w:hanging="360"/>
      </w:pPr>
    </w:lvl>
    <w:lvl w:ilvl="4" w:tplc="041D0019" w:tentative="1">
      <w:start w:val="1"/>
      <w:numFmt w:val="lowerLetter"/>
      <w:lvlText w:val="%5."/>
      <w:lvlJc w:val="left"/>
      <w:pPr>
        <w:ind w:left="2531" w:hanging="360"/>
      </w:pPr>
    </w:lvl>
    <w:lvl w:ilvl="5" w:tplc="041D001B" w:tentative="1">
      <w:start w:val="1"/>
      <w:numFmt w:val="lowerRoman"/>
      <w:lvlText w:val="%6."/>
      <w:lvlJc w:val="right"/>
      <w:pPr>
        <w:ind w:left="3251" w:hanging="180"/>
      </w:pPr>
    </w:lvl>
    <w:lvl w:ilvl="6" w:tplc="041D000F" w:tentative="1">
      <w:start w:val="1"/>
      <w:numFmt w:val="decimal"/>
      <w:lvlText w:val="%7."/>
      <w:lvlJc w:val="left"/>
      <w:pPr>
        <w:ind w:left="3971" w:hanging="360"/>
      </w:pPr>
    </w:lvl>
    <w:lvl w:ilvl="7" w:tplc="041D0019" w:tentative="1">
      <w:start w:val="1"/>
      <w:numFmt w:val="lowerLetter"/>
      <w:lvlText w:val="%8."/>
      <w:lvlJc w:val="left"/>
      <w:pPr>
        <w:ind w:left="4691" w:hanging="360"/>
      </w:pPr>
    </w:lvl>
    <w:lvl w:ilvl="8" w:tplc="041D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5D4B56E0"/>
    <w:multiLevelType w:val="multilevel"/>
    <w:tmpl w:val="91504D6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D9E25F8"/>
    <w:multiLevelType w:val="multilevel"/>
    <w:tmpl w:val="28104FCA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2A9070F"/>
    <w:multiLevelType w:val="multilevel"/>
    <w:tmpl w:val="D1AC7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5812C5"/>
    <w:multiLevelType w:val="multilevel"/>
    <w:tmpl w:val="2056E6D6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1" w:hanging="1800"/>
      </w:pPr>
      <w:rPr>
        <w:rFonts w:hint="default"/>
      </w:rPr>
    </w:lvl>
  </w:abstractNum>
  <w:abstractNum w:abstractNumId="9" w15:restartNumberingAfterBreak="0">
    <w:nsid w:val="7E821527"/>
    <w:multiLevelType w:val="multilevel"/>
    <w:tmpl w:val="580E7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5274684">
    <w:abstractNumId w:val="0"/>
  </w:num>
  <w:num w:numId="2" w16cid:durableId="966816785">
    <w:abstractNumId w:val="3"/>
  </w:num>
  <w:num w:numId="3" w16cid:durableId="765539701">
    <w:abstractNumId w:val="2"/>
  </w:num>
  <w:num w:numId="4" w16cid:durableId="12095620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4252825">
    <w:abstractNumId w:val="6"/>
  </w:num>
  <w:num w:numId="6" w16cid:durableId="16685587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49476">
    <w:abstractNumId w:val="5"/>
  </w:num>
  <w:num w:numId="8" w16cid:durableId="1295789284">
    <w:abstractNumId w:val="1"/>
  </w:num>
  <w:num w:numId="9" w16cid:durableId="669600924">
    <w:abstractNumId w:val="7"/>
  </w:num>
  <w:num w:numId="10" w16cid:durableId="421679133">
    <w:abstractNumId w:val="9"/>
  </w:num>
  <w:num w:numId="11" w16cid:durableId="1822847287">
    <w:abstractNumId w:val="8"/>
  </w:num>
  <w:num w:numId="12" w16cid:durableId="1498114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36"/>
    <w:rsid w:val="00002847"/>
    <w:rsid w:val="0000379D"/>
    <w:rsid w:val="0000754A"/>
    <w:rsid w:val="000133EA"/>
    <w:rsid w:val="00015C17"/>
    <w:rsid w:val="00016AA2"/>
    <w:rsid w:val="000250FE"/>
    <w:rsid w:val="000341B9"/>
    <w:rsid w:val="00040B88"/>
    <w:rsid w:val="00040CEF"/>
    <w:rsid w:val="000413C2"/>
    <w:rsid w:val="0004181F"/>
    <w:rsid w:val="00043465"/>
    <w:rsid w:val="000435FF"/>
    <w:rsid w:val="00043D9F"/>
    <w:rsid w:val="00045CF0"/>
    <w:rsid w:val="00047482"/>
    <w:rsid w:val="00054267"/>
    <w:rsid w:val="00072642"/>
    <w:rsid w:val="00081DFE"/>
    <w:rsid w:val="00083051"/>
    <w:rsid w:val="0008471A"/>
    <w:rsid w:val="000922DA"/>
    <w:rsid w:val="00096EC6"/>
    <w:rsid w:val="000A59C6"/>
    <w:rsid w:val="000A79A8"/>
    <w:rsid w:val="000B24B1"/>
    <w:rsid w:val="000B4FAB"/>
    <w:rsid w:val="000C7EA5"/>
    <w:rsid w:val="000D00E8"/>
    <w:rsid w:val="000D2F4B"/>
    <w:rsid w:val="001011FE"/>
    <w:rsid w:val="0010309E"/>
    <w:rsid w:val="001067C4"/>
    <w:rsid w:val="00115D7E"/>
    <w:rsid w:val="001175D5"/>
    <w:rsid w:val="00123903"/>
    <w:rsid w:val="00125729"/>
    <w:rsid w:val="00135A78"/>
    <w:rsid w:val="00141EDE"/>
    <w:rsid w:val="0014211A"/>
    <w:rsid w:val="001529E8"/>
    <w:rsid w:val="00152A43"/>
    <w:rsid w:val="001609C8"/>
    <w:rsid w:val="001613BB"/>
    <w:rsid w:val="00161DB4"/>
    <w:rsid w:val="00164D8D"/>
    <w:rsid w:val="00166193"/>
    <w:rsid w:val="00166A1C"/>
    <w:rsid w:val="00166F8C"/>
    <w:rsid w:val="001731F0"/>
    <w:rsid w:val="001B2278"/>
    <w:rsid w:val="001B54EE"/>
    <w:rsid w:val="001B5EA5"/>
    <w:rsid w:val="001B74A9"/>
    <w:rsid w:val="001D1C73"/>
    <w:rsid w:val="001D2803"/>
    <w:rsid w:val="001D540A"/>
    <w:rsid w:val="001E3ADC"/>
    <w:rsid w:val="001E5733"/>
    <w:rsid w:val="001E604F"/>
    <w:rsid w:val="00200449"/>
    <w:rsid w:val="002014C4"/>
    <w:rsid w:val="00203DCF"/>
    <w:rsid w:val="00204D44"/>
    <w:rsid w:val="00204ED5"/>
    <w:rsid w:val="00207AC5"/>
    <w:rsid w:val="002106EF"/>
    <w:rsid w:val="002108D6"/>
    <w:rsid w:val="00211024"/>
    <w:rsid w:val="0021321C"/>
    <w:rsid w:val="00215835"/>
    <w:rsid w:val="00216394"/>
    <w:rsid w:val="00217C64"/>
    <w:rsid w:val="00225E6B"/>
    <w:rsid w:val="00225FA2"/>
    <w:rsid w:val="0023481B"/>
    <w:rsid w:val="00240EC8"/>
    <w:rsid w:val="00241D4B"/>
    <w:rsid w:val="00244F45"/>
    <w:rsid w:val="00247E06"/>
    <w:rsid w:val="0026244A"/>
    <w:rsid w:val="002740C7"/>
    <w:rsid w:val="00276B3B"/>
    <w:rsid w:val="00280103"/>
    <w:rsid w:val="00280257"/>
    <w:rsid w:val="0028271C"/>
    <w:rsid w:val="00283C97"/>
    <w:rsid w:val="00286EE3"/>
    <w:rsid w:val="002900BE"/>
    <w:rsid w:val="0029068F"/>
    <w:rsid w:val="00296330"/>
    <w:rsid w:val="002970C0"/>
    <w:rsid w:val="002A144F"/>
    <w:rsid w:val="002A4471"/>
    <w:rsid w:val="002A6D47"/>
    <w:rsid w:val="002B2EDC"/>
    <w:rsid w:val="002B7D6D"/>
    <w:rsid w:val="002C3636"/>
    <w:rsid w:val="002C39BB"/>
    <w:rsid w:val="002C3B60"/>
    <w:rsid w:val="002D244E"/>
    <w:rsid w:val="002D6DDE"/>
    <w:rsid w:val="002E3F9B"/>
    <w:rsid w:val="002E5BAF"/>
    <w:rsid w:val="002F0A8C"/>
    <w:rsid w:val="0030177B"/>
    <w:rsid w:val="00306521"/>
    <w:rsid w:val="003100FF"/>
    <w:rsid w:val="00311DFB"/>
    <w:rsid w:val="00312509"/>
    <w:rsid w:val="00312678"/>
    <w:rsid w:val="00314E9C"/>
    <w:rsid w:val="00315DA4"/>
    <w:rsid w:val="00316B69"/>
    <w:rsid w:val="00316CBC"/>
    <w:rsid w:val="003205A0"/>
    <w:rsid w:val="00327251"/>
    <w:rsid w:val="00327A46"/>
    <w:rsid w:val="0033328B"/>
    <w:rsid w:val="0033469A"/>
    <w:rsid w:val="00334911"/>
    <w:rsid w:val="00335D45"/>
    <w:rsid w:val="00335F02"/>
    <w:rsid w:val="003372D2"/>
    <w:rsid w:val="0034188E"/>
    <w:rsid w:val="00343A23"/>
    <w:rsid w:val="0034691B"/>
    <w:rsid w:val="003469FD"/>
    <w:rsid w:val="00346FF6"/>
    <w:rsid w:val="0035160F"/>
    <w:rsid w:val="00351E5F"/>
    <w:rsid w:val="0035489D"/>
    <w:rsid w:val="003553B6"/>
    <w:rsid w:val="00355B68"/>
    <w:rsid w:val="003601EE"/>
    <w:rsid w:val="00361253"/>
    <w:rsid w:val="00362AFF"/>
    <w:rsid w:val="00363E1F"/>
    <w:rsid w:val="0036560E"/>
    <w:rsid w:val="00365666"/>
    <w:rsid w:val="00370D2A"/>
    <w:rsid w:val="003742EE"/>
    <w:rsid w:val="00383E98"/>
    <w:rsid w:val="00384622"/>
    <w:rsid w:val="003848FD"/>
    <w:rsid w:val="00385516"/>
    <w:rsid w:val="00390986"/>
    <w:rsid w:val="003914D5"/>
    <w:rsid w:val="00397207"/>
    <w:rsid w:val="003A293E"/>
    <w:rsid w:val="003A471A"/>
    <w:rsid w:val="003A5A51"/>
    <w:rsid w:val="003B188A"/>
    <w:rsid w:val="003B5DC8"/>
    <w:rsid w:val="003B6C84"/>
    <w:rsid w:val="003C1E82"/>
    <w:rsid w:val="003C32B5"/>
    <w:rsid w:val="003C4010"/>
    <w:rsid w:val="003D1180"/>
    <w:rsid w:val="003D2293"/>
    <w:rsid w:val="003D2E8C"/>
    <w:rsid w:val="003E22F3"/>
    <w:rsid w:val="003E357A"/>
    <w:rsid w:val="003F00CD"/>
    <w:rsid w:val="00403A11"/>
    <w:rsid w:val="00404D09"/>
    <w:rsid w:val="00405061"/>
    <w:rsid w:val="004060D8"/>
    <w:rsid w:val="00407816"/>
    <w:rsid w:val="004114BE"/>
    <w:rsid w:val="00420E77"/>
    <w:rsid w:val="004240CC"/>
    <w:rsid w:val="004249B7"/>
    <w:rsid w:val="004257EF"/>
    <w:rsid w:val="00430644"/>
    <w:rsid w:val="004359B7"/>
    <w:rsid w:val="004363C7"/>
    <w:rsid w:val="00444C2C"/>
    <w:rsid w:val="0044797F"/>
    <w:rsid w:val="00447FB8"/>
    <w:rsid w:val="00450239"/>
    <w:rsid w:val="004539ED"/>
    <w:rsid w:val="00454517"/>
    <w:rsid w:val="00454A74"/>
    <w:rsid w:val="00455D8C"/>
    <w:rsid w:val="00456487"/>
    <w:rsid w:val="00460EA4"/>
    <w:rsid w:val="00461AE0"/>
    <w:rsid w:val="00464D99"/>
    <w:rsid w:val="004708DC"/>
    <w:rsid w:val="004729DB"/>
    <w:rsid w:val="00473A24"/>
    <w:rsid w:val="00480B69"/>
    <w:rsid w:val="004875BC"/>
    <w:rsid w:val="00490DBA"/>
    <w:rsid w:val="00491713"/>
    <w:rsid w:val="00493872"/>
    <w:rsid w:val="00496CF1"/>
    <w:rsid w:val="004A15F4"/>
    <w:rsid w:val="004A3638"/>
    <w:rsid w:val="004B3057"/>
    <w:rsid w:val="004B789E"/>
    <w:rsid w:val="004C033B"/>
    <w:rsid w:val="004C0F12"/>
    <w:rsid w:val="004C483B"/>
    <w:rsid w:val="004C4850"/>
    <w:rsid w:val="004C7004"/>
    <w:rsid w:val="004D428F"/>
    <w:rsid w:val="004D5BF4"/>
    <w:rsid w:val="004D79DD"/>
    <w:rsid w:val="004E1788"/>
    <w:rsid w:val="004E3868"/>
    <w:rsid w:val="004E67E8"/>
    <w:rsid w:val="004F0C19"/>
    <w:rsid w:val="004F25E6"/>
    <w:rsid w:val="004F264A"/>
    <w:rsid w:val="004F2FDF"/>
    <w:rsid w:val="004F3A43"/>
    <w:rsid w:val="00502B5A"/>
    <w:rsid w:val="00507B57"/>
    <w:rsid w:val="005100CF"/>
    <w:rsid w:val="0051552D"/>
    <w:rsid w:val="005276C3"/>
    <w:rsid w:val="00527860"/>
    <w:rsid w:val="00534A15"/>
    <w:rsid w:val="00553FD3"/>
    <w:rsid w:val="0055403F"/>
    <w:rsid w:val="00554F75"/>
    <w:rsid w:val="005552C6"/>
    <w:rsid w:val="005564E6"/>
    <w:rsid w:val="005573D2"/>
    <w:rsid w:val="0056289A"/>
    <w:rsid w:val="005648C0"/>
    <w:rsid w:val="0056536C"/>
    <w:rsid w:val="00566FB9"/>
    <w:rsid w:val="00571656"/>
    <w:rsid w:val="0057217F"/>
    <w:rsid w:val="00574919"/>
    <w:rsid w:val="00582FCD"/>
    <w:rsid w:val="0058393E"/>
    <w:rsid w:val="0059373A"/>
    <w:rsid w:val="00593A81"/>
    <w:rsid w:val="005945F8"/>
    <w:rsid w:val="005967C7"/>
    <w:rsid w:val="00596948"/>
    <w:rsid w:val="005A302C"/>
    <w:rsid w:val="005A7515"/>
    <w:rsid w:val="005B2846"/>
    <w:rsid w:val="005B5C3B"/>
    <w:rsid w:val="005C3FE0"/>
    <w:rsid w:val="005D2458"/>
    <w:rsid w:val="005D247C"/>
    <w:rsid w:val="005D36CF"/>
    <w:rsid w:val="005D43FA"/>
    <w:rsid w:val="005D543D"/>
    <w:rsid w:val="005D5517"/>
    <w:rsid w:val="005D57B0"/>
    <w:rsid w:val="005E4C91"/>
    <w:rsid w:val="005F4557"/>
    <w:rsid w:val="005F62A0"/>
    <w:rsid w:val="00602715"/>
    <w:rsid w:val="0060428A"/>
    <w:rsid w:val="0060449F"/>
    <w:rsid w:val="006053DF"/>
    <w:rsid w:val="00607198"/>
    <w:rsid w:val="00610A12"/>
    <w:rsid w:val="00611E8A"/>
    <w:rsid w:val="00613250"/>
    <w:rsid w:val="00624C60"/>
    <w:rsid w:val="00625639"/>
    <w:rsid w:val="0062656B"/>
    <w:rsid w:val="00634617"/>
    <w:rsid w:val="00641FF0"/>
    <w:rsid w:val="00650002"/>
    <w:rsid w:val="006505F0"/>
    <w:rsid w:val="00654A45"/>
    <w:rsid w:val="00655B1F"/>
    <w:rsid w:val="00656E3A"/>
    <w:rsid w:val="00661B65"/>
    <w:rsid w:val="00662485"/>
    <w:rsid w:val="00663987"/>
    <w:rsid w:val="00665002"/>
    <w:rsid w:val="0066716A"/>
    <w:rsid w:val="006711D4"/>
    <w:rsid w:val="00672C60"/>
    <w:rsid w:val="00677F77"/>
    <w:rsid w:val="006822A3"/>
    <w:rsid w:val="00693372"/>
    <w:rsid w:val="006934DF"/>
    <w:rsid w:val="006964F2"/>
    <w:rsid w:val="006A39DF"/>
    <w:rsid w:val="006B3D36"/>
    <w:rsid w:val="006B4AF7"/>
    <w:rsid w:val="006B7B54"/>
    <w:rsid w:val="006C1640"/>
    <w:rsid w:val="006C2AD8"/>
    <w:rsid w:val="006C6EFA"/>
    <w:rsid w:val="006C75E8"/>
    <w:rsid w:val="006C7F6E"/>
    <w:rsid w:val="006D09D6"/>
    <w:rsid w:val="006D270C"/>
    <w:rsid w:val="006D73BB"/>
    <w:rsid w:val="006E23F1"/>
    <w:rsid w:val="006E3D46"/>
    <w:rsid w:val="006E7035"/>
    <w:rsid w:val="006F36CC"/>
    <w:rsid w:val="006F38E8"/>
    <w:rsid w:val="006F50F4"/>
    <w:rsid w:val="006F56C8"/>
    <w:rsid w:val="006F7317"/>
    <w:rsid w:val="006F7849"/>
    <w:rsid w:val="00702624"/>
    <w:rsid w:val="00703BAF"/>
    <w:rsid w:val="00703D02"/>
    <w:rsid w:val="00706CB1"/>
    <w:rsid w:val="00714388"/>
    <w:rsid w:val="00714F87"/>
    <w:rsid w:val="007207D2"/>
    <w:rsid w:val="00723288"/>
    <w:rsid w:val="0072686B"/>
    <w:rsid w:val="007369B6"/>
    <w:rsid w:val="0075760F"/>
    <w:rsid w:val="00760972"/>
    <w:rsid w:val="00761950"/>
    <w:rsid w:val="00765494"/>
    <w:rsid w:val="00766EA6"/>
    <w:rsid w:val="00771F72"/>
    <w:rsid w:val="00776D55"/>
    <w:rsid w:val="00782C9E"/>
    <w:rsid w:val="00792394"/>
    <w:rsid w:val="0079314D"/>
    <w:rsid w:val="007A305F"/>
    <w:rsid w:val="007A3536"/>
    <w:rsid w:val="007A5DCE"/>
    <w:rsid w:val="007A6366"/>
    <w:rsid w:val="007B3A26"/>
    <w:rsid w:val="007B69ED"/>
    <w:rsid w:val="007C2EC0"/>
    <w:rsid w:val="007C4EEC"/>
    <w:rsid w:val="007C567C"/>
    <w:rsid w:val="007D05F6"/>
    <w:rsid w:val="007D337A"/>
    <w:rsid w:val="007F19D0"/>
    <w:rsid w:val="007F5611"/>
    <w:rsid w:val="007F5D0A"/>
    <w:rsid w:val="007F6187"/>
    <w:rsid w:val="00802D25"/>
    <w:rsid w:val="00803F14"/>
    <w:rsid w:val="008043BD"/>
    <w:rsid w:val="0081565B"/>
    <w:rsid w:val="00816A21"/>
    <w:rsid w:val="00826A8D"/>
    <w:rsid w:val="0083350A"/>
    <w:rsid w:val="00835998"/>
    <w:rsid w:val="008359B5"/>
    <w:rsid w:val="00836D9F"/>
    <w:rsid w:val="00841F8D"/>
    <w:rsid w:val="00842379"/>
    <w:rsid w:val="0084491F"/>
    <w:rsid w:val="008504BE"/>
    <w:rsid w:val="00852650"/>
    <w:rsid w:val="00860230"/>
    <w:rsid w:val="0086753B"/>
    <w:rsid w:val="00870B79"/>
    <w:rsid w:val="00885897"/>
    <w:rsid w:val="008917FB"/>
    <w:rsid w:val="00892B8C"/>
    <w:rsid w:val="00895333"/>
    <w:rsid w:val="008975A7"/>
    <w:rsid w:val="008A75AC"/>
    <w:rsid w:val="008B1292"/>
    <w:rsid w:val="008B765A"/>
    <w:rsid w:val="008D08AA"/>
    <w:rsid w:val="008D0EC5"/>
    <w:rsid w:val="008D336D"/>
    <w:rsid w:val="008F05AE"/>
    <w:rsid w:val="008F1A79"/>
    <w:rsid w:val="008F4B26"/>
    <w:rsid w:val="008F582F"/>
    <w:rsid w:val="008F604E"/>
    <w:rsid w:val="00902A2B"/>
    <w:rsid w:val="00913271"/>
    <w:rsid w:val="00913602"/>
    <w:rsid w:val="009163F6"/>
    <w:rsid w:val="00916F38"/>
    <w:rsid w:val="00920D71"/>
    <w:rsid w:val="0092538D"/>
    <w:rsid w:val="00931831"/>
    <w:rsid w:val="00940BAF"/>
    <w:rsid w:val="0095029C"/>
    <w:rsid w:val="00951279"/>
    <w:rsid w:val="009536B2"/>
    <w:rsid w:val="00964FF6"/>
    <w:rsid w:val="00966B7D"/>
    <w:rsid w:val="0097404E"/>
    <w:rsid w:val="00976C59"/>
    <w:rsid w:val="009806F5"/>
    <w:rsid w:val="00980BFC"/>
    <w:rsid w:val="00984D47"/>
    <w:rsid w:val="00994F0D"/>
    <w:rsid w:val="00996E4E"/>
    <w:rsid w:val="00997F74"/>
    <w:rsid w:val="009A0771"/>
    <w:rsid w:val="009A4F65"/>
    <w:rsid w:val="009A735D"/>
    <w:rsid w:val="009B2B63"/>
    <w:rsid w:val="009B73F9"/>
    <w:rsid w:val="009C1ABB"/>
    <w:rsid w:val="009C5552"/>
    <w:rsid w:val="009C6611"/>
    <w:rsid w:val="009D10E2"/>
    <w:rsid w:val="009D47A3"/>
    <w:rsid w:val="00A03B48"/>
    <w:rsid w:val="00A0415F"/>
    <w:rsid w:val="00A05B72"/>
    <w:rsid w:val="00A1130C"/>
    <w:rsid w:val="00A115EB"/>
    <w:rsid w:val="00A167FA"/>
    <w:rsid w:val="00A26A55"/>
    <w:rsid w:val="00A26F9F"/>
    <w:rsid w:val="00A30C78"/>
    <w:rsid w:val="00A400A1"/>
    <w:rsid w:val="00A47FFA"/>
    <w:rsid w:val="00A5164E"/>
    <w:rsid w:val="00A56EBB"/>
    <w:rsid w:val="00A656D9"/>
    <w:rsid w:val="00A67267"/>
    <w:rsid w:val="00A72210"/>
    <w:rsid w:val="00A77EC3"/>
    <w:rsid w:val="00A818E0"/>
    <w:rsid w:val="00A8777B"/>
    <w:rsid w:val="00A91B36"/>
    <w:rsid w:val="00A92FD9"/>
    <w:rsid w:val="00A9334E"/>
    <w:rsid w:val="00AA4435"/>
    <w:rsid w:val="00AB7F12"/>
    <w:rsid w:val="00AC036C"/>
    <w:rsid w:val="00AC7F67"/>
    <w:rsid w:val="00AD0342"/>
    <w:rsid w:val="00AD25E8"/>
    <w:rsid w:val="00AD3E60"/>
    <w:rsid w:val="00AD4112"/>
    <w:rsid w:val="00AD48D6"/>
    <w:rsid w:val="00AD5BDC"/>
    <w:rsid w:val="00AD7696"/>
    <w:rsid w:val="00AE0CF0"/>
    <w:rsid w:val="00B016CE"/>
    <w:rsid w:val="00B038C2"/>
    <w:rsid w:val="00B10822"/>
    <w:rsid w:val="00B147CE"/>
    <w:rsid w:val="00B14CCB"/>
    <w:rsid w:val="00B15BD9"/>
    <w:rsid w:val="00B16ED4"/>
    <w:rsid w:val="00B17D36"/>
    <w:rsid w:val="00B257D9"/>
    <w:rsid w:val="00B26C6E"/>
    <w:rsid w:val="00B32EAE"/>
    <w:rsid w:val="00B42D45"/>
    <w:rsid w:val="00B432FB"/>
    <w:rsid w:val="00B43659"/>
    <w:rsid w:val="00B50454"/>
    <w:rsid w:val="00B538E3"/>
    <w:rsid w:val="00B642CC"/>
    <w:rsid w:val="00B667B1"/>
    <w:rsid w:val="00B677AD"/>
    <w:rsid w:val="00B74CB5"/>
    <w:rsid w:val="00B75722"/>
    <w:rsid w:val="00B76E5C"/>
    <w:rsid w:val="00B8428D"/>
    <w:rsid w:val="00B915AE"/>
    <w:rsid w:val="00BA313A"/>
    <w:rsid w:val="00BA4C25"/>
    <w:rsid w:val="00BA5F17"/>
    <w:rsid w:val="00BB3A6D"/>
    <w:rsid w:val="00BC6E71"/>
    <w:rsid w:val="00BD0F48"/>
    <w:rsid w:val="00BD17DF"/>
    <w:rsid w:val="00BD7310"/>
    <w:rsid w:val="00BD7D91"/>
    <w:rsid w:val="00BE3CDE"/>
    <w:rsid w:val="00BE3D05"/>
    <w:rsid w:val="00C04686"/>
    <w:rsid w:val="00C10D3F"/>
    <w:rsid w:val="00C2093F"/>
    <w:rsid w:val="00C22C50"/>
    <w:rsid w:val="00C26659"/>
    <w:rsid w:val="00C27832"/>
    <w:rsid w:val="00C3203C"/>
    <w:rsid w:val="00C35023"/>
    <w:rsid w:val="00C404F9"/>
    <w:rsid w:val="00C42C6B"/>
    <w:rsid w:val="00C45013"/>
    <w:rsid w:val="00C47DBC"/>
    <w:rsid w:val="00C50D22"/>
    <w:rsid w:val="00C524EF"/>
    <w:rsid w:val="00C53297"/>
    <w:rsid w:val="00C56BFC"/>
    <w:rsid w:val="00C72978"/>
    <w:rsid w:val="00C805EF"/>
    <w:rsid w:val="00C81030"/>
    <w:rsid w:val="00C82D54"/>
    <w:rsid w:val="00C87AA5"/>
    <w:rsid w:val="00C92F00"/>
    <w:rsid w:val="00CA0FE2"/>
    <w:rsid w:val="00CA26B7"/>
    <w:rsid w:val="00CA3747"/>
    <w:rsid w:val="00CA511D"/>
    <w:rsid w:val="00CA6A88"/>
    <w:rsid w:val="00CA7A4F"/>
    <w:rsid w:val="00CB0755"/>
    <w:rsid w:val="00CB12BD"/>
    <w:rsid w:val="00CB4491"/>
    <w:rsid w:val="00CB49A3"/>
    <w:rsid w:val="00CB6D17"/>
    <w:rsid w:val="00CB7857"/>
    <w:rsid w:val="00CC17AE"/>
    <w:rsid w:val="00CC62D2"/>
    <w:rsid w:val="00CC786A"/>
    <w:rsid w:val="00CD36CD"/>
    <w:rsid w:val="00CE3C85"/>
    <w:rsid w:val="00CE73AF"/>
    <w:rsid w:val="00CF3A74"/>
    <w:rsid w:val="00D017F2"/>
    <w:rsid w:val="00D02946"/>
    <w:rsid w:val="00D053BA"/>
    <w:rsid w:val="00D062C9"/>
    <w:rsid w:val="00D1585B"/>
    <w:rsid w:val="00D23965"/>
    <w:rsid w:val="00D24764"/>
    <w:rsid w:val="00D32FD9"/>
    <w:rsid w:val="00D37830"/>
    <w:rsid w:val="00D406EC"/>
    <w:rsid w:val="00D42633"/>
    <w:rsid w:val="00D45A89"/>
    <w:rsid w:val="00D51B46"/>
    <w:rsid w:val="00D51DDC"/>
    <w:rsid w:val="00D54236"/>
    <w:rsid w:val="00D55F6E"/>
    <w:rsid w:val="00D60002"/>
    <w:rsid w:val="00D60598"/>
    <w:rsid w:val="00D63DA3"/>
    <w:rsid w:val="00D708BE"/>
    <w:rsid w:val="00D76746"/>
    <w:rsid w:val="00D80E9F"/>
    <w:rsid w:val="00D82EB9"/>
    <w:rsid w:val="00D86EB8"/>
    <w:rsid w:val="00D87D3E"/>
    <w:rsid w:val="00D94B61"/>
    <w:rsid w:val="00D9502B"/>
    <w:rsid w:val="00D973A4"/>
    <w:rsid w:val="00D97D2A"/>
    <w:rsid w:val="00DA27C6"/>
    <w:rsid w:val="00DA3420"/>
    <w:rsid w:val="00DA557B"/>
    <w:rsid w:val="00DA6975"/>
    <w:rsid w:val="00DA7908"/>
    <w:rsid w:val="00DB1986"/>
    <w:rsid w:val="00DB4B3C"/>
    <w:rsid w:val="00DB4EA9"/>
    <w:rsid w:val="00DB7607"/>
    <w:rsid w:val="00DC51DB"/>
    <w:rsid w:val="00DC6E3E"/>
    <w:rsid w:val="00DC7999"/>
    <w:rsid w:val="00DC7CF8"/>
    <w:rsid w:val="00DD4817"/>
    <w:rsid w:val="00DD4D46"/>
    <w:rsid w:val="00DE0837"/>
    <w:rsid w:val="00DF6171"/>
    <w:rsid w:val="00DF71B7"/>
    <w:rsid w:val="00DF7276"/>
    <w:rsid w:val="00E005C7"/>
    <w:rsid w:val="00E025AD"/>
    <w:rsid w:val="00E040CD"/>
    <w:rsid w:val="00E1082A"/>
    <w:rsid w:val="00E13088"/>
    <w:rsid w:val="00E204B5"/>
    <w:rsid w:val="00E273CD"/>
    <w:rsid w:val="00E331D5"/>
    <w:rsid w:val="00E367CB"/>
    <w:rsid w:val="00E379C3"/>
    <w:rsid w:val="00E41E70"/>
    <w:rsid w:val="00E41F5B"/>
    <w:rsid w:val="00E4336B"/>
    <w:rsid w:val="00E444D5"/>
    <w:rsid w:val="00E46E43"/>
    <w:rsid w:val="00E470D5"/>
    <w:rsid w:val="00E51839"/>
    <w:rsid w:val="00E54C11"/>
    <w:rsid w:val="00E61D2D"/>
    <w:rsid w:val="00E65E5F"/>
    <w:rsid w:val="00E66581"/>
    <w:rsid w:val="00E673CA"/>
    <w:rsid w:val="00E70914"/>
    <w:rsid w:val="00E809AD"/>
    <w:rsid w:val="00E80E33"/>
    <w:rsid w:val="00E8382D"/>
    <w:rsid w:val="00E87F67"/>
    <w:rsid w:val="00E91C73"/>
    <w:rsid w:val="00E94BF1"/>
    <w:rsid w:val="00E95A88"/>
    <w:rsid w:val="00EA030C"/>
    <w:rsid w:val="00EA2490"/>
    <w:rsid w:val="00EA5D9B"/>
    <w:rsid w:val="00EA6A45"/>
    <w:rsid w:val="00EB12BF"/>
    <w:rsid w:val="00EB5797"/>
    <w:rsid w:val="00EC0BA3"/>
    <w:rsid w:val="00EC1EAD"/>
    <w:rsid w:val="00EC3CD1"/>
    <w:rsid w:val="00ED5F48"/>
    <w:rsid w:val="00ED63EA"/>
    <w:rsid w:val="00ED66C5"/>
    <w:rsid w:val="00ED7D4A"/>
    <w:rsid w:val="00EE33DB"/>
    <w:rsid w:val="00EF6870"/>
    <w:rsid w:val="00F033AD"/>
    <w:rsid w:val="00F21F83"/>
    <w:rsid w:val="00F4194C"/>
    <w:rsid w:val="00F43BAA"/>
    <w:rsid w:val="00F451F9"/>
    <w:rsid w:val="00F46EA6"/>
    <w:rsid w:val="00F530A9"/>
    <w:rsid w:val="00F531A5"/>
    <w:rsid w:val="00F709E7"/>
    <w:rsid w:val="00F74D2E"/>
    <w:rsid w:val="00F7583B"/>
    <w:rsid w:val="00F82314"/>
    <w:rsid w:val="00F86E4F"/>
    <w:rsid w:val="00F91D71"/>
    <w:rsid w:val="00FA4B39"/>
    <w:rsid w:val="00FB039D"/>
    <w:rsid w:val="00FB368F"/>
    <w:rsid w:val="00FB4197"/>
    <w:rsid w:val="00FC2FF6"/>
    <w:rsid w:val="00FC3269"/>
    <w:rsid w:val="00FE730A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8D6B8"/>
  <w15:chartTrackingRefBased/>
  <w15:docId w15:val="{C327A684-4747-42B9-8026-119CEFA3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A91B36"/>
    <w:pPr>
      <w:spacing w:after="0" w:line="240" w:lineRule="auto"/>
    </w:pPr>
    <w:rPr>
      <w:kern w:val="0"/>
      <w14:ligatures w14:val="none"/>
    </w:rPr>
  </w:style>
  <w:style w:type="paragraph" w:styleId="Rubrik1">
    <w:name w:val="heading 1"/>
    <w:basedOn w:val="Normal"/>
    <w:next w:val="Brdtext"/>
    <w:link w:val="Rubrik1Char"/>
    <w:qFormat/>
    <w:rsid w:val="00351E5F"/>
    <w:pPr>
      <w:keepNext/>
      <w:spacing w:before="360" w:after="120"/>
      <w:outlineLvl w:val="0"/>
    </w:pPr>
    <w:rPr>
      <w:rFonts w:asciiTheme="majorHAnsi" w:eastAsia="Times New Roman" w:hAnsiTheme="majorHAnsi" w:cs="Arial"/>
      <w:bCs/>
      <w:kern w:val="32"/>
      <w:sz w:val="36"/>
      <w:szCs w:val="32"/>
      <w:lang w:eastAsia="sv-SE"/>
    </w:rPr>
  </w:style>
  <w:style w:type="paragraph" w:styleId="Rubrik2">
    <w:name w:val="heading 2"/>
    <w:basedOn w:val="Normal"/>
    <w:next w:val="Brdtext"/>
    <w:link w:val="Rubrik2Char"/>
    <w:qFormat/>
    <w:rsid w:val="00351E5F"/>
    <w:pPr>
      <w:keepNext/>
      <w:spacing w:before="220" w:after="60"/>
      <w:outlineLvl w:val="1"/>
    </w:pPr>
    <w:rPr>
      <w:rFonts w:asciiTheme="majorHAnsi" w:eastAsia="Times New Roman" w:hAnsiTheme="majorHAnsi" w:cs="Arial"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link w:val="Rubrik3Char"/>
    <w:qFormat/>
    <w:rsid w:val="00351E5F"/>
    <w:pPr>
      <w:keepNext/>
      <w:spacing w:before="220" w:after="60"/>
      <w:outlineLvl w:val="2"/>
    </w:pPr>
    <w:rPr>
      <w:rFonts w:asciiTheme="majorHAnsi" w:eastAsia="Times New Roman" w:hAnsiTheme="majorHAnsi" w:cs="Arial"/>
      <w:bCs/>
      <w:sz w:val="24"/>
      <w:szCs w:val="26"/>
      <w:lang w:eastAsia="sv-SE"/>
    </w:rPr>
  </w:style>
  <w:style w:type="paragraph" w:styleId="Rubrik4">
    <w:name w:val="heading 4"/>
    <w:basedOn w:val="Normal"/>
    <w:next w:val="Brdtext"/>
    <w:link w:val="Rubrik4Char"/>
    <w:qFormat/>
    <w:rsid w:val="00625639"/>
    <w:pPr>
      <w:keepNext/>
      <w:spacing w:before="220"/>
      <w:outlineLvl w:val="3"/>
    </w:pPr>
    <w:rPr>
      <w:rFonts w:eastAsia="Times New Roman" w:cs="Times New Roman"/>
      <w:b/>
      <w:bCs/>
      <w:szCs w:val="28"/>
      <w:lang w:eastAsia="sv-SE"/>
    </w:rPr>
  </w:style>
  <w:style w:type="paragraph" w:styleId="Rubrik5">
    <w:name w:val="heading 5"/>
    <w:basedOn w:val="Normal"/>
    <w:next w:val="Brdtext"/>
    <w:link w:val="Rubrik5Char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1D2803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1D2803"/>
  </w:style>
  <w:style w:type="paragraph" w:styleId="Punktlista">
    <w:name w:val="List Bullet"/>
    <w:basedOn w:val="Brdtext"/>
    <w:qFormat/>
    <w:rsid w:val="005E4C91"/>
    <w:pPr>
      <w:numPr>
        <w:numId w:val="5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083051"/>
    <w:pPr>
      <w:numPr>
        <w:numId w:val="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rsid w:val="00C27832"/>
    <w:rPr>
      <w:rFonts w:asciiTheme="majorHAnsi" w:eastAsia="Times New Roman" w:hAnsiTheme="majorHAnsi" w:cs="Arial"/>
      <w:bCs/>
      <w:kern w:val="32"/>
      <w:sz w:val="36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217C64"/>
    <w:rPr>
      <w:rFonts w:asciiTheme="majorHAnsi" w:eastAsia="Times New Roman" w:hAnsiTheme="majorHAnsi" w:cs="Arial"/>
      <w:bCs/>
      <w:iCs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217C64"/>
    <w:rPr>
      <w:rFonts w:asciiTheme="majorHAnsi" w:eastAsia="Times New Roman" w:hAnsiTheme="majorHAnsi" w:cs="Arial"/>
      <w:bCs/>
      <w:sz w:val="24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217C64"/>
    <w:rPr>
      <w:rFonts w:eastAsia="Times New Roman" w:cs="Times New Roman"/>
      <w:b/>
      <w:bCs/>
      <w:szCs w:val="28"/>
      <w:lang w:eastAsia="sv-SE"/>
    </w:rPr>
  </w:style>
  <w:style w:type="paragraph" w:customStyle="1" w:styleId="Tabelltext">
    <w:name w:val="Tabelltext"/>
    <w:basedOn w:val="Normal"/>
    <w:uiPriority w:val="9"/>
    <w:qFormat/>
    <w:rsid w:val="00217C64"/>
    <w:rPr>
      <w:rFonts w:asciiTheme="majorHAnsi" w:hAnsiTheme="majorHAnsi"/>
      <w:sz w:val="16"/>
    </w:rPr>
  </w:style>
  <w:style w:type="character" w:customStyle="1" w:styleId="Rubrik5Char">
    <w:name w:val="Rubrik 5 Char"/>
    <w:basedOn w:val="Standardstycketeckensnitt"/>
    <w:link w:val="Rubrik5"/>
    <w:semiHidden/>
    <w:rsid w:val="00217C64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semiHidden/>
    <w:rsid w:val="00217C64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semiHidden/>
    <w:rsid w:val="00217C64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semiHidden/>
    <w:rsid w:val="00217C64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217C64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customStyle="1" w:styleId="Tabell">
    <w:name w:val="Tabell"/>
    <w:basedOn w:val="Normaltabell"/>
    <w:uiPriority w:val="99"/>
    <w:rsid w:val="00DC51DB"/>
    <w:pPr>
      <w:spacing w:before="40" w:after="4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bottom w:val="single" w:sz="8" w:space="0" w:color="auto"/>
      </w:tblBorders>
    </w:tblPr>
    <w:trPr>
      <w:cantSplit/>
    </w:trPr>
    <w:tcPr>
      <w:shd w:val="clear" w:color="auto" w:fill="FFFFFF" w:themeFill="background1"/>
    </w:tcPr>
    <w:tblStylePr w:type="firstRow">
      <w:pPr>
        <w:keepNext/>
        <w:wordWrap/>
      </w:pPr>
      <w:rPr>
        <w:rFonts w:asciiTheme="majorHAnsi" w:hAnsiTheme="majorHAnsi"/>
        <w:b/>
        <w:sz w:val="18"/>
      </w:rPr>
      <w:tblPr/>
      <w:trPr>
        <w:tblHeader/>
      </w:trPr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</w:rPr>
    </w:tblStylePr>
    <w:tblStylePr w:type="firstCol">
      <w:rPr>
        <w:rFonts w:asciiTheme="majorHAnsi" w:hAnsiTheme="majorHAnsi"/>
      </w:rPr>
    </w:tblStylePr>
    <w:tblStylePr w:type="lastCol">
      <w:rPr>
        <w:rFonts w:asciiTheme="majorHAnsi" w:hAnsiTheme="majorHAnsi"/>
      </w:rPr>
    </w:tblStylePr>
    <w:tblStylePr w:type="band1Vert">
      <w:rPr>
        <w:rFonts w:asciiTheme="majorHAnsi" w:hAnsiTheme="majorHAnsi"/>
      </w:rPr>
    </w:tblStylePr>
    <w:tblStylePr w:type="band2Vert">
      <w:rPr>
        <w:rFonts w:asciiTheme="majorHAnsi" w:hAnsiTheme="majorHAnsi"/>
      </w:rPr>
    </w:tblStylePr>
    <w:tblStylePr w:type="band1Horz">
      <w:rPr>
        <w:rFonts w:asciiTheme="majorHAnsi" w:hAnsiTheme="majorHAnsi"/>
      </w:rPr>
    </w:tblStylePr>
  </w:style>
  <w:style w:type="table" w:styleId="Tabellrutnt">
    <w:name w:val="Table Grid"/>
    <w:basedOn w:val="Normaltabell"/>
    <w:uiPriority w:val="39"/>
    <w:rsid w:val="0035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566FB9"/>
    <w:pPr>
      <w:tabs>
        <w:tab w:val="right" w:pos="7927"/>
      </w:tabs>
      <w:spacing w:before="240"/>
      <w:ind w:right="284"/>
    </w:pPr>
    <w:rPr>
      <w:rFonts w:asciiTheme="majorHAnsi" w:eastAsia="Times New Roman" w:hAnsiTheme="majorHAnsi" w:cs="Times New Roman"/>
      <w:b/>
      <w:noProof/>
      <w:sz w:val="20"/>
      <w:szCs w:val="24"/>
      <w:lang w:eastAsia="sv-SE"/>
    </w:rPr>
  </w:style>
  <w:style w:type="paragraph" w:styleId="Innehll2">
    <w:name w:val="toc 2"/>
    <w:basedOn w:val="Normal"/>
    <w:next w:val="Normal"/>
    <w:uiPriority w:val="39"/>
    <w:semiHidden/>
    <w:rsid w:val="00566FB9"/>
    <w:pPr>
      <w:tabs>
        <w:tab w:val="left" w:pos="1134"/>
        <w:tab w:val="right" w:leader="dot" w:pos="7927"/>
      </w:tabs>
      <w:ind w:left="567" w:right="284"/>
    </w:pPr>
    <w:rPr>
      <w:rFonts w:eastAsia="Times New Roman" w:cs="Times New Roman"/>
      <w:noProof/>
      <w:sz w:val="18"/>
      <w:szCs w:val="24"/>
      <w:lang w:eastAsia="sv-SE"/>
    </w:rPr>
  </w:style>
  <w:style w:type="paragraph" w:styleId="Innehll3">
    <w:name w:val="toc 3"/>
    <w:basedOn w:val="Normal"/>
    <w:next w:val="Normal"/>
    <w:uiPriority w:val="39"/>
    <w:semiHidden/>
    <w:rsid w:val="00566FB9"/>
    <w:pPr>
      <w:tabs>
        <w:tab w:val="left" w:pos="1134"/>
        <w:tab w:val="right" w:leader="dot" w:pos="7927"/>
      </w:tabs>
      <w:ind w:left="1134" w:right="284"/>
    </w:pPr>
    <w:rPr>
      <w:rFonts w:eastAsia="Times New Roman" w:cs="Times New Roman"/>
      <w:sz w:val="18"/>
      <w:szCs w:val="20"/>
      <w:lang w:eastAsia="sv-SE"/>
    </w:r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217C64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9C1ABB"/>
    <w:rPr>
      <w:i/>
      <w:vanish/>
      <w:color w:val="0000FF"/>
      <w:sz w:val="20"/>
    </w:rPr>
  </w:style>
  <w:style w:type="paragraph" w:customStyle="1" w:styleId="Hlsningsfras">
    <w:name w:val="Hälsningsfras"/>
    <w:basedOn w:val="Brdtext"/>
    <w:next w:val="Brdtext"/>
    <w:semiHidden/>
    <w:rsid w:val="00217C64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D1180"/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17C64"/>
    <w:rPr>
      <w:sz w:val="18"/>
      <w:szCs w:val="20"/>
    </w:rPr>
  </w:style>
  <w:style w:type="paragraph" w:styleId="Sidfot">
    <w:name w:val="footer"/>
    <w:basedOn w:val="Normal"/>
    <w:link w:val="SidfotChar"/>
    <w:uiPriority w:val="99"/>
    <w:rsid w:val="004564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17C64"/>
  </w:style>
  <w:style w:type="paragraph" w:customStyle="1" w:styleId="Dokumentkategori">
    <w:name w:val="Dokumentkategori"/>
    <w:basedOn w:val="Normal"/>
    <w:semiHidden/>
    <w:rsid w:val="00217C64"/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3D1180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217C64"/>
  </w:style>
  <w:style w:type="paragraph" w:customStyle="1" w:styleId="Mall-Id">
    <w:name w:val="Mall-Id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semiHidden/>
    <w:rsid w:val="00327251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semiHidden/>
    <w:rsid w:val="00916F38"/>
    <w:rPr>
      <w:i/>
      <w:iCs/>
      <w:color w:val="404040" w:themeColor="text1" w:themeTint="BF"/>
    </w:rPr>
  </w:style>
  <w:style w:type="paragraph" w:styleId="Sidhuvud">
    <w:name w:val="header"/>
    <w:basedOn w:val="Normal"/>
    <w:link w:val="SidhuvudChar"/>
    <w:uiPriority w:val="99"/>
    <w:semiHidden/>
    <w:rsid w:val="0032725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17C64"/>
  </w:style>
  <w:style w:type="paragraph" w:styleId="Beskrivning">
    <w:name w:val="caption"/>
    <w:basedOn w:val="Normal"/>
    <w:next w:val="Normal"/>
    <w:uiPriority w:val="35"/>
    <w:semiHidden/>
    <w:qFormat/>
    <w:rsid w:val="00217C64"/>
    <w:pPr>
      <w:spacing w:before="60" w:after="60"/>
    </w:pPr>
    <w:rPr>
      <w:rFonts w:asciiTheme="majorHAnsi" w:hAnsiTheme="majorHAnsi"/>
      <w:iCs/>
      <w:sz w:val="18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0563C1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9C1ABB"/>
    <w:pPr>
      <w:spacing w:after="60"/>
    </w:pPr>
  </w:style>
  <w:style w:type="paragraph" w:customStyle="1" w:styleId="Klla">
    <w:name w:val="Källa"/>
    <w:basedOn w:val="Brdtext"/>
    <w:next w:val="Brd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DC51DB"/>
    <w:pPr>
      <w:ind w:left="357" w:hanging="357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217C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217C6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17C6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17C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17C64"/>
    <w:rPr>
      <w:b/>
      <w:bCs/>
      <w:sz w:val="20"/>
      <w:szCs w:val="20"/>
    </w:rPr>
  </w:style>
  <w:style w:type="paragraph" w:customStyle="1" w:styleId="Ifyllnadstext">
    <w:name w:val="Ifyllnadstext"/>
    <w:basedOn w:val="Brdtext"/>
    <w:semiHidden/>
    <w:qFormat/>
    <w:rsid w:val="002A4471"/>
    <w:pPr>
      <w:spacing w:after="40" w:line="240" w:lineRule="auto"/>
    </w:pPr>
    <w:rPr>
      <w:sz w:val="20"/>
    </w:rPr>
  </w:style>
  <w:style w:type="character" w:styleId="Platshllartext">
    <w:name w:val="Placeholder Text"/>
    <w:basedOn w:val="Standardstycketeckensnitt"/>
    <w:uiPriority w:val="99"/>
    <w:semiHidden/>
    <w:rsid w:val="003B6C84"/>
    <w:rPr>
      <w:color w:val="FF0000"/>
    </w:rPr>
  </w:style>
  <w:style w:type="table" w:customStyle="1" w:styleId="Energifretagentabell">
    <w:name w:val="Energiföretagen tabell"/>
    <w:basedOn w:val="Normaltabell"/>
    <w:uiPriority w:val="99"/>
    <w:rsid w:val="00610A12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sv-SE"/>
    </w:rPr>
    <w:tblPr>
      <w:tblBorders>
        <w:bottom w:val="single" w:sz="8" w:space="0" w:color="auto"/>
      </w:tblBorders>
    </w:tblPr>
    <w:trPr>
      <w:cantSplit/>
    </w:trPr>
    <w:tcPr>
      <w:shd w:val="clear" w:color="auto" w:fill="FFFFFF" w:themeFill="background1"/>
    </w:tcPr>
    <w:tblStylePr w:type="firstRow">
      <w:pPr>
        <w:wordWrap/>
      </w:pPr>
      <w:rPr>
        <w:rFonts w:ascii="Arial" w:hAnsi="Arial"/>
        <w:b/>
        <w:sz w:val="18"/>
      </w:rPr>
      <w:tblPr/>
      <w:trPr>
        <w:tblHeader/>
      </w:trPr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Rubrik">
    <w:name w:val="Title"/>
    <w:basedOn w:val="Normal"/>
    <w:next w:val="Normal"/>
    <w:link w:val="RubrikChar"/>
    <w:uiPriority w:val="10"/>
    <w:semiHidden/>
    <w:qFormat/>
    <w:rsid w:val="00A91B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9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91B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91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stycke">
    <w:name w:val="List Paragraph"/>
    <w:basedOn w:val="Normal"/>
    <w:uiPriority w:val="34"/>
    <w:semiHidden/>
    <w:qFormat/>
    <w:rsid w:val="00A91B3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semiHidden/>
    <w:qFormat/>
    <w:rsid w:val="00A91B36"/>
    <w:rPr>
      <w:i/>
      <w:iCs/>
      <w:color w:val="AC005D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A91B36"/>
    <w:pPr>
      <w:pBdr>
        <w:top w:val="single" w:sz="4" w:space="10" w:color="AC005D" w:themeColor="accent1" w:themeShade="BF"/>
        <w:bottom w:val="single" w:sz="4" w:space="10" w:color="AC005D" w:themeColor="accent1" w:themeShade="BF"/>
      </w:pBdr>
      <w:spacing w:before="360" w:after="360"/>
      <w:ind w:left="864" w:right="864"/>
      <w:jc w:val="center"/>
    </w:pPr>
    <w:rPr>
      <w:i/>
      <w:iCs/>
      <w:color w:val="AC005D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91B36"/>
    <w:rPr>
      <w:i/>
      <w:iCs/>
      <w:color w:val="AC005D" w:themeColor="accent1" w:themeShade="BF"/>
    </w:rPr>
  </w:style>
  <w:style w:type="character" w:styleId="Starkreferens">
    <w:name w:val="Intense Reference"/>
    <w:basedOn w:val="Standardstycketeckensnitt"/>
    <w:uiPriority w:val="32"/>
    <w:semiHidden/>
    <w:qFormat/>
    <w:rsid w:val="00A91B36"/>
    <w:rPr>
      <w:b/>
      <w:bCs/>
      <w:smallCaps/>
      <w:color w:val="AC005D" w:themeColor="accent1" w:themeShade="BF"/>
      <w:spacing w:val="5"/>
    </w:rPr>
  </w:style>
  <w:style w:type="character" w:styleId="Olstomnmnande">
    <w:name w:val="Unresolved Mention"/>
    <w:basedOn w:val="Standardstycketeckensnitt"/>
    <w:uiPriority w:val="99"/>
    <w:semiHidden/>
    <w:unhideWhenUsed/>
    <w:rsid w:val="0066500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337A"/>
    <w:pPr>
      <w:spacing w:after="0" w:line="240" w:lineRule="auto"/>
    </w:pPr>
    <w:rPr>
      <w:kern w:val="0"/>
      <w14:ligatures w14:val="none"/>
    </w:rPr>
  </w:style>
  <w:style w:type="paragraph" w:customStyle="1" w:styleId="Formatmall1">
    <w:name w:val="Formatmall1"/>
    <w:basedOn w:val="Brdtext"/>
    <w:link w:val="Formatmall1Char"/>
    <w:qFormat/>
    <w:rsid w:val="00E94BF1"/>
    <w:pPr>
      <w:ind w:left="-709"/>
    </w:pPr>
    <w:rPr>
      <w:rFonts w:ascii="Arial" w:hAnsi="Arial" w:cs="Arial"/>
      <w:sz w:val="24"/>
      <w:szCs w:val="24"/>
    </w:rPr>
  </w:style>
  <w:style w:type="character" w:customStyle="1" w:styleId="Formatmall1Char">
    <w:name w:val="Formatmall1 Char"/>
    <w:basedOn w:val="BrdtextChar"/>
    <w:link w:val="Formatmall1"/>
    <w:rsid w:val="00E94BF1"/>
    <w:rPr>
      <w:rFonts w:ascii="Arial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71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81836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928335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330938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294559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458646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44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3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090324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902811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297349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564762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68245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3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682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853326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390962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694701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94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115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339566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350419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42489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27513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407232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628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5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052452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27273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670802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1111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34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594713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863348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517490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25172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378497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nergiforetagen">
  <a:themeElements>
    <a:clrScheme name="Energiföretagen ny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E6007E"/>
      </a:accent1>
      <a:accent2>
        <a:srgbClr val="777777"/>
      </a:accent2>
      <a:accent3>
        <a:srgbClr val="66CC33"/>
      </a:accent3>
      <a:accent4>
        <a:srgbClr val="8B33B7"/>
      </a:accent4>
      <a:accent5>
        <a:srgbClr val="009FE3"/>
      </a:accent5>
      <a:accent6>
        <a:srgbClr val="FF671F"/>
      </a:accent6>
      <a:hlink>
        <a:srgbClr val="0563C1"/>
      </a:hlink>
      <a:folHlink>
        <a:srgbClr val="954F72"/>
      </a:folHlink>
    </a:clrScheme>
    <a:fontScheme name="Energiföretag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65D9B-B800-4E71-BC87-DB9358A0D30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431d30e-c018-4f72-ad4c-e56e9d03b1f0}" enabled="1" method="Standard" siteId="{f8be18a6-f648-4a47-be73-86d6c5c6604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1293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Marcelius</dc:creator>
  <cp:keywords/>
  <dc:description/>
  <cp:lastModifiedBy>Louise Marcelius</cp:lastModifiedBy>
  <cp:revision>28</cp:revision>
  <cp:lastPrinted>2025-02-18T07:27:00Z</cp:lastPrinted>
  <dcterms:created xsi:type="dcterms:W3CDTF">2025-04-16T11:31:00Z</dcterms:created>
  <dcterms:modified xsi:type="dcterms:W3CDTF">2025-04-24T13:39:00Z</dcterms:modified>
</cp:coreProperties>
</file>