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DDCA7" w14:textId="619D7973" w:rsidR="00FE36F3" w:rsidRDefault="00FE36F3" w:rsidP="00975490">
      <w:pPr>
        <w:pStyle w:val="Rubrik1"/>
      </w:pPr>
      <w:r>
        <w:t xml:space="preserve">Energidelning </w:t>
      </w:r>
      <w:r w:rsidR="00894A07">
        <w:t xml:space="preserve">- </w:t>
      </w:r>
      <w:r>
        <w:t xml:space="preserve">vägledning </w:t>
      </w:r>
    </w:p>
    <w:tbl>
      <w:tblPr>
        <w:tblW w:w="0" w:type="auto"/>
        <w:tblLayout w:type="fixed"/>
        <w:tblLook w:val="04A0" w:firstRow="1" w:lastRow="0" w:firstColumn="1" w:lastColumn="0" w:noHBand="0" w:noVBand="1"/>
      </w:tblPr>
      <w:tblGrid>
        <w:gridCol w:w="9071"/>
      </w:tblGrid>
      <w:tr w:rsidR="00EC3425" w14:paraId="1B857DCF" w14:textId="77777777" w:rsidTr="004B67C5">
        <w:tc>
          <w:tcPr>
            <w:tcW w:w="9071" w:type="dxa"/>
            <w:tcBorders>
              <w:top w:val="single" w:sz="6" w:space="0" w:color="5B9BD5"/>
              <w:left w:val="single" w:sz="20" w:space="0" w:color="2F75B5"/>
              <w:bottom w:val="single" w:sz="6" w:space="0" w:color="5B9BD5"/>
              <w:right w:val="single" w:sz="6" w:space="0" w:color="5B9BD5"/>
            </w:tcBorders>
            <w:shd w:val="clear" w:color="auto" w:fill="DDEBF7"/>
            <w:tcMar>
              <w:top w:w="180" w:type="dxa"/>
              <w:left w:w="220" w:type="dxa"/>
              <w:bottom w:w="180" w:type="dxa"/>
              <w:right w:w="220" w:type="dxa"/>
            </w:tcMar>
            <w:vAlign w:val="center"/>
          </w:tcPr>
          <w:p w14:paraId="28301824" w14:textId="77777777" w:rsidR="00EC3425" w:rsidRDefault="00EC3425" w:rsidP="004B67C5">
            <w:pPr>
              <w:spacing w:after="100" w:line="259" w:lineRule="auto"/>
            </w:pPr>
            <w:r>
              <w:rPr>
                <w:rFonts w:ascii="Aptos Display" w:hAnsi="Aptos Display"/>
                <w:b/>
                <w:color w:val="1F4E79"/>
                <w:sz w:val="23"/>
              </w:rPr>
              <w:t>OBS!</w:t>
            </w:r>
          </w:p>
          <w:p w14:paraId="581AE9BB" w14:textId="77777777" w:rsidR="00EC3425" w:rsidRDefault="00EC3425" w:rsidP="004B67C5">
            <w:pPr>
              <w:spacing w:after="0" w:line="269" w:lineRule="auto"/>
            </w:pPr>
            <w:r>
              <w:rPr>
                <w:rFonts w:ascii="Aptos" w:hAnsi="Aptos"/>
                <w:color w:val="1F1F1F"/>
                <w:sz w:val="21"/>
              </w:rPr>
              <w:t>Denna vägledning baseras på den information som vi har tillgång till i dagsläget och kan användas som stöd i aktörernas arbete. Vi bedömer att det finns otydligheter i regelverket som kan komma att kräva framtida förtydliganden. Vägledningen är därför att betrakta som ett levande dokument och kommer att uppdateras, kompletteras och utvecklas successivt i takt med att nya frågor uppstår, tolkningar klargörs, erfarenheter samlas in samt när förändringar i regelverk, praxis eller andra förutsättningar motiverar det. Kontrollera därför alltid dokumentets versionsdatum för att säkerställa att du använder den senaste versionen.</w:t>
            </w:r>
          </w:p>
        </w:tc>
      </w:tr>
    </w:tbl>
    <w:p w14:paraId="2368374F" w14:textId="77777777" w:rsidR="00D560C8" w:rsidRDefault="00D560C8" w:rsidP="000B3931"/>
    <w:p w14:paraId="44673E18" w14:textId="338644F8" w:rsidR="00C84228" w:rsidRDefault="00C84228" w:rsidP="00C84228">
      <w:pPr>
        <w:pStyle w:val="Rubrik3"/>
      </w:pPr>
      <w:r w:rsidRPr="00C84228">
        <w:t>Bakgrund och syfte</w:t>
      </w:r>
    </w:p>
    <w:p w14:paraId="47153993" w14:textId="2FDAD806" w:rsidR="00FE36F3" w:rsidRDefault="00FE36F3" w:rsidP="000B3931">
      <w:r>
        <w:t xml:space="preserve">Riksdagen har beslutat om en ny </w:t>
      </w:r>
      <w:r w:rsidR="5688703C">
        <w:t>e</w:t>
      </w:r>
      <w:r w:rsidR="00EB2D10">
        <w:t xml:space="preserve">lmarknadslag (2026:1281) </w:t>
      </w:r>
      <w:r>
        <w:t>som innehåller regler för energidelning. Den nya elmarknadslagen börjar gälla den 1 januari 2027.</w:t>
      </w:r>
    </w:p>
    <w:p w14:paraId="747B316D" w14:textId="0D0D7F65" w:rsidR="00FE36F3" w:rsidRDefault="00FE36F3" w:rsidP="000B3931">
      <w:r w:rsidRPr="00FE36F3">
        <w:t>Energidelning innebär att elproduktion</w:t>
      </w:r>
      <w:r>
        <w:t xml:space="preserve"> från förnybara energikällor</w:t>
      </w:r>
      <w:r w:rsidRPr="00FE36F3">
        <w:t xml:space="preserve"> kan delas mellan olika inmatnings- och uttagspunkter inom samma elområde. Det gör det möjligt för en elanvändare att tillgodoräkna sig el som produceras på en annan plats</w:t>
      </w:r>
      <w:r>
        <w:t xml:space="preserve">. </w:t>
      </w:r>
    </w:p>
    <w:p w14:paraId="5FB218C0" w14:textId="4870A6BE" w:rsidR="00FE36F3" w:rsidRDefault="00FE36F3" w:rsidP="000B3931">
      <w:r>
        <w:t>S</w:t>
      </w:r>
      <w:r w:rsidRPr="00FE36F3">
        <w:t>yftet med energidelning är att möjliggöra för saminvesteringar i förnybara produktionsanläggningar. Genom det kan användningen av lokal och förnybar el öka samtidigt som redan befintlig produktion kan nyttjas mer effektivt.</w:t>
      </w:r>
    </w:p>
    <w:p w14:paraId="57F4D2BE" w14:textId="1EED6140" w:rsidR="00FE36F3" w:rsidRDefault="61FCD090" w:rsidP="000B3931">
      <w:pPr>
        <w:rPr>
          <w:rFonts w:eastAsiaTheme="minorEastAsia"/>
        </w:rPr>
      </w:pPr>
      <w:r w:rsidRPr="216E2C79">
        <w:rPr>
          <w:rFonts w:eastAsiaTheme="minorEastAsia"/>
        </w:rPr>
        <w:t xml:space="preserve">Värt att notera är att energidelning inte påverkar slutkundens avtal med elnätsföretaget. Varken </w:t>
      </w:r>
      <w:r w:rsidR="006C13AA">
        <w:rPr>
          <w:rFonts w:eastAsiaTheme="minorEastAsia"/>
        </w:rPr>
        <w:t>elproducenten (överlåtaren)</w:t>
      </w:r>
      <w:r w:rsidRPr="216E2C79">
        <w:rPr>
          <w:rFonts w:eastAsiaTheme="minorEastAsia"/>
        </w:rPr>
        <w:t xml:space="preserve"> eller </w:t>
      </w:r>
      <w:r w:rsidR="006C13AA">
        <w:rPr>
          <w:rFonts w:eastAsiaTheme="minorEastAsia"/>
        </w:rPr>
        <w:t>elanvändaren (förvärvaren)</w:t>
      </w:r>
      <w:r w:rsidRPr="216E2C79">
        <w:rPr>
          <w:rFonts w:eastAsiaTheme="minorEastAsia"/>
        </w:rPr>
        <w:t xml:space="preserve"> får ändrade villkor i sitt </w:t>
      </w:r>
      <w:r w:rsidRPr="06ED47F0">
        <w:rPr>
          <w:rFonts w:eastAsiaTheme="minorEastAsia"/>
        </w:rPr>
        <w:t>elnätsavtal.</w:t>
      </w:r>
      <w:r w:rsidRPr="216E2C79">
        <w:rPr>
          <w:rFonts w:eastAsiaTheme="minorEastAsia"/>
        </w:rPr>
        <w:t xml:space="preserve"> Elnätsföretaget fortsätter att fakturera kunderna enligt gällande elnätsavtal.</w:t>
      </w:r>
    </w:p>
    <w:p w14:paraId="7579BB0A" w14:textId="77777777" w:rsidR="00D353CA" w:rsidRPr="00D353CA" w:rsidRDefault="00D353CA" w:rsidP="00D353CA">
      <w:pPr>
        <w:pStyle w:val="Rubrik3"/>
      </w:pPr>
      <w:r w:rsidRPr="00D353CA">
        <w:t>Avgränsningar och särskilda hänsyn</w:t>
      </w:r>
    </w:p>
    <w:p w14:paraId="376B0838" w14:textId="379DC64E" w:rsidR="005D18B3" w:rsidRDefault="00BC1429" w:rsidP="4DC12C78">
      <w:pPr>
        <w:rPr>
          <w:rFonts w:ascii="Aptos" w:eastAsia="Aptos" w:hAnsi="Aptos" w:cs="Aptos"/>
          <w:color w:val="000000" w:themeColor="text1"/>
        </w:rPr>
      </w:pPr>
      <w:r w:rsidRPr="00BC1429">
        <w:rPr>
          <w:rFonts w:ascii="Aptos" w:eastAsia="Aptos" w:hAnsi="Aptos" w:cs="Aptos"/>
          <w:color w:val="000000" w:themeColor="text1"/>
        </w:rPr>
        <w:t xml:space="preserve">I denna vägledning </w:t>
      </w:r>
      <w:r w:rsidR="00767896">
        <w:rPr>
          <w:rFonts w:ascii="Aptos" w:eastAsia="Aptos" w:hAnsi="Aptos" w:cs="Aptos"/>
          <w:color w:val="000000" w:themeColor="text1"/>
        </w:rPr>
        <w:t xml:space="preserve">finns skrivningar som </w:t>
      </w:r>
      <w:r w:rsidR="003B516D">
        <w:rPr>
          <w:rFonts w:ascii="Aptos" w:eastAsia="Aptos" w:hAnsi="Aptos" w:cs="Aptos"/>
          <w:color w:val="000000" w:themeColor="text1"/>
        </w:rPr>
        <w:t xml:space="preserve">tar höjd för </w:t>
      </w:r>
      <w:r w:rsidR="00F94333">
        <w:rPr>
          <w:rFonts w:ascii="Aptos" w:eastAsia="Aptos" w:hAnsi="Aptos" w:cs="Aptos"/>
          <w:color w:val="000000" w:themeColor="text1"/>
        </w:rPr>
        <w:t xml:space="preserve">att alla </w:t>
      </w:r>
      <w:r w:rsidR="003B516D">
        <w:rPr>
          <w:rFonts w:ascii="Aptos" w:eastAsia="Aptos" w:hAnsi="Aptos" w:cs="Aptos"/>
          <w:color w:val="000000" w:themeColor="text1"/>
        </w:rPr>
        <w:t>elhandelsföretag</w:t>
      </w:r>
      <w:r w:rsidR="00F94333">
        <w:rPr>
          <w:rFonts w:ascii="Aptos" w:eastAsia="Aptos" w:hAnsi="Aptos" w:cs="Aptos"/>
          <w:color w:val="000000" w:themeColor="text1"/>
        </w:rPr>
        <w:t xml:space="preserve"> inte </w:t>
      </w:r>
      <w:r w:rsidR="00E92F5F">
        <w:rPr>
          <w:rFonts w:ascii="Aptos" w:eastAsia="Aptos" w:hAnsi="Aptos" w:cs="Aptos"/>
          <w:color w:val="000000" w:themeColor="text1"/>
        </w:rPr>
        <w:t xml:space="preserve">nödvändigtvis </w:t>
      </w:r>
      <w:r w:rsidR="00F94333">
        <w:rPr>
          <w:rFonts w:ascii="Aptos" w:eastAsia="Aptos" w:hAnsi="Aptos" w:cs="Aptos"/>
          <w:color w:val="000000" w:themeColor="text1"/>
        </w:rPr>
        <w:t xml:space="preserve">kommer att ha möjlighet </w:t>
      </w:r>
      <w:r w:rsidR="003B2ED0">
        <w:rPr>
          <w:rFonts w:ascii="Aptos" w:eastAsia="Aptos" w:hAnsi="Aptos" w:cs="Aptos"/>
          <w:color w:val="000000" w:themeColor="text1"/>
        </w:rPr>
        <w:t xml:space="preserve">eller </w:t>
      </w:r>
      <w:r w:rsidR="00E92F5F">
        <w:rPr>
          <w:rFonts w:ascii="Aptos" w:eastAsia="Aptos" w:hAnsi="Aptos" w:cs="Aptos"/>
          <w:color w:val="000000" w:themeColor="text1"/>
        </w:rPr>
        <w:t xml:space="preserve">vara </w:t>
      </w:r>
      <w:r w:rsidR="003B2ED0">
        <w:rPr>
          <w:rFonts w:ascii="Aptos" w:eastAsia="Aptos" w:hAnsi="Aptos" w:cs="Aptos"/>
          <w:color w:val="000000" w:themeColor="text1"/>
        </w:rPr>
        <w:t>skyldig</w:t>
      </w:r>
      <w:r w:rsidR="00E92F5F">
        <w:rPr>
          <w:rFonts w:ascii="Aptos" w:eastAsia="Aptos" w:hAnsi="Aptos" w:cs="Aptos"/>
          <w:color w:val="000000" w:themeColor="text1"/>
        </w:rPr>
        <w:t>a</w:t>
      </w:r>
      <w:r w:rsidR="003B2ED0">
        <w:rPr>
          <w:rFonts w:ascii="Aptos" w:eastAsia="Aptos" w:hAnsi="Aptos" w:cs="Aptos"/>
          <w:color w:val="000000" w:themeColor="text1"/>
        </w:rPr>
        <w:t xml:space="preserve"> </w:t>
      </w:r>
      <w:r w:rsidR="00F94333">
        <w:rPr>
          <w:rFonts w:ascii="Aptos" w:eastAsia="Aptos" w:hAnsi="Aptos" w:cs="Aptos"/>
          <w:color w:val="000000" w:themeColor="text1"/>
        </w:rPr>
        <w:t>att erbjuda energidelning</w:t>
      </w:r>
      <w:r w:rsidR="003B2ED0">
        <w:rPr>
          <w:rFonts w:ascii="Aptos" w:eastAsia="Aptos" w:hAnsi="Aptos" w:cs="Aptos"/>
          <w:color w:val="000000" w:themeColor="text1"/>
        </w:rPr>
        <w:t>.</w:t>
      </w:r>
      <w:r w:rsidR="00F94333">
        <w:rPr>
          <w:rFonts w:ascii="Aptos" w:eastAsia="Aptos" w:hAnsi="Aptos" w:cs="Aptos"/>
          <w:color w:val="000000" w:themeColor="text1"/>
        </w:rPr>
        <w:t xml:space="preserve"> Elmarknadsutveckling </w:t>
      </w:r>
      <w:r w:rsidR="00F05FF3">
        <w:rPr>
          <w:rFonts w:ascii="Aptos" w:eastAsia="Aptos" w:hAnsi="Aptos" w:cs="Aptos"/>
          <w:color w:val="000000" w:themeColor="text1"/>
        </w:rPr>
        <w:t xml:space="preserve">har </w:t>
      </w:r>
      <w:r w:rsidR="003B2ED0">
        <w:rPr>
          <w:rFonts w:ascii="Aptos" w:eastAsia="Aptos" w:hAnsi="Aptos" w:cs="Aptos"/>
          <w:color w:val="000000" w:themeColor="text1"/>
        </w:rPr>
        <w:t>beskrivit den</w:t>
      </w:r>
      <w:r w:rsidR="006A494F">
        <w:rPr>
          <w:rFonts w:ascii="Aptos" w:eastAsia="Aptos" w:hAnsi="Aptos" w:cs="Aptos"/>
          <w:color w:val="000000" w:themeColor="text1"/>
        </w:rPr>
        <w:t>na möjliga</w:t>
      </w:r>
      <w:r w:rsidR="003B2ED0">
        <w:rPr>
          <w:rFonts w:ascii="Aptos" w:eastAsia="Aptos" w:hAnsi="Aptos" w:cs="Aptos"/>
          <w:color w:val="000000" w:themeColor="text1"/>
        </w:rPr>
        <w:t xml:space="preserve"> situation </w:t>
      </w:r>
      <w:r w:rsidR="00F05FF3">
        <w:rPr>
          <w:rFonts w:ascii="Aptos" w:eastAsia="Aptos" w:hAnsi="Aptos" w:cs="Aptos"/>
          <w:color w:val="000000" w:themeColor="text1"/>
        </w:rPr>
        <w:t xml:space="preserve">mot bakgrund av att </w:t>
      </w:r>
      <w:r w:rsidRPr="00BC1429">
        <w:rPr>
          <w:rFonts w:ascii="Aptos" w:eastAsia="Aptos" w:hAnsi="Aptos" w:cs="Aptos"/>
          <w:color w:val="000000" w:themeColor="text1"/>
        </w:rPr>
        <w:t>Energimarknadsinspektionen (Ei)</w:t>
      </w:r>
      <w:r w:rsidR="00F05FF3">
        <w:rPr>
          <w:rFonts w:ascii="Aptos" w:eastAsia="Aptos" w:hAnsi="Aptos" w:cs="Aptos"/>
          <w:color w:val="000000" w:themeColor="text1"/>
        </w:rPr>
        <w:t xml:space="preserve"> i frågor och svar anger följande</w:t>
      </w:r>
      <w:r w:rsidRPr="00BC1429">
        <w:rPr>
          <w:rFonts w:ascii="Aptos" w:eastAsia="Aptos" w:hAnsi="Aptos" w:cs="Aptos"/>
          <w:color w:val="000000" w:themeColor="text1"/>
        </w:rPr>
        <w:t>:</w:t>
      </w:r>
    </w:p>
    <w:p w14:paraId="3867C803" w14:textId="4C6AC742" w:rsidR="00B5379A" w:rsidRDefault="005D18B3" w:rsidP="005D18B3">
      <w:pPr>
        <w:ind w:left="1304"/>
        <w:rPr>
          <w:rFonts w:ascii="Aptos" w:eastAsia="Aptos" w:hAnsi="Aptos" w:cs="Aptos"/>
          <w:i/>
          <w:iCs/>
          <w:color w:val="000000" w:themeColor="text1"/>
        </w:rPr>
      </w:pPr>
      <w:r w:rsidRPr="005D18B3">
        <w:rPr>
          <w:rFonts w:ascii="Aptos" w:eastAsia="Aptos" w:hAnsi="Aptos" w:cs="Aptos"/>
          <w:i/>
          <w:iCs/>
          <w:color w:val="000000" w:themeColor="text1"/>
        </w:rPr>
        <w:t>Om en elanvändare ska dela el med någon annan än sig själv behöver elanvändaren först sluta avtal med den elanvändare elen ska delas med. Sedan behöver de hitta ett elhandelsföretag som kan genomföra energidelningen på villkor som alla parter är nöjda med.</w:t>
      </w:r>
    </w:p>
    <w:p w14:paraId="397890D8" w14:textId="374587B5" w:rsidR="00A36788" w:rsidRPr="00A36788" w:rsidRDefault="00A36788" w:rsidP="00A36788">
      <w:pPr>
        <w:rPr>
          <w:rFonts w:ascii="Aptos" w:eastAsia="Aptos" w:hAnsi="Aptos" w:cs="Aptos"/>
          <w:color w:val="000000" w:themeColor="text1"/>
        </w:rPr>
      </w:pPr>
      <w:r w:rsidRPr="00A36788">
        <w:rPr>
          <w:rFonts w:ascii="Aptos" w:eastAsia="Aptos" w:hAnsi="Aptos" w:cs="Aptos"/>
          <w:color w:val="000000" w:themeColor="text1"/>
        </w:rPr>
        <w:t xml:space="preserve">Källa: Energimarknadsinspektionen, </w:t>
      </w:r>
      <w:hyperlink r:id="rId10" w:history="1">
        <w:r w:rsidRPr="00A36788">
          <w:rPr>
            <w:rStyle w:val="Hyperlnk"/>
            <w:rFonts w:ascii="Aptos" w:eastAsia="Aptos" w:hAnsi="Aptos" w:cs="Aptos"/>
          </w:rPr>
          <w:t>Energidelning – frågor och svar</w:t>
        </w:r>
      </w:hyperlink>
      <w:r w:rsidRPr="00A36788">
        <w:rPr>
          <w:rFonts w:ascii="Aptos" w:eastAsia="Aptos" w:hAnsi="Aptos" w:cs="Aptos"/>
          <w:color w:val="000000" w:themeColor="text1"/>
        </w:rPr>
        <w:t>, publicerad den 25 juni 2026.</w:t>
      </w:r>
    </w:p>
    <w:p w14:paraId="5C0D8F39" w14:textId="49861887" w:rsidR="00FE36F3" w:rsidRDefault="000C2F19" w:rsidP="4DC12C78">
      <w:pPr>
        <w:rPr>
          <w:rFonts w:ascii="Aptos" w:eastAsia="Aptos" w:hAnsi="Aptos" w:cs="Aptos"/>
        </w:rPr>
      </w:pPr>
      <w:r w:rsidRPr="4DC12C78">
        <w:rPr>
          <w:rFonts w:ascii="Aptos" w:eastAsia="Aptos" w:hAnsi="Aptos" w:cs="Aptos"/>
          <w:color w:val="000000" w:themeColor="text1"/>
        </w:rPr>
        <w:lastRenderedPageBreak/>
        <w:t xml:space="preserve">Tänk på att de personuppgiftsbehandlingar som </w:t>
      </w:r>
      <w:r w:rsidR="700EC2DD" w:rsidRPr="4DC12C78">
        <w:rPr>
          <w:rFonts w:ascii="Aptos" w:eastAsia="Aptos" w:hAnsi="Aptos" w:cs="Aptos"/>
          <w:color w:val="000000" w:themeColor="text1"/>
        </w:rPr>
        <w:t>beskrivs</w:t>
      </w:r>
      <w:r w:rsidRPr="4DC12C78">
        <w:rPr>
          <w:rFonts w:ascii="Aptos" w:eastAsia="Aptos" w:hAnsi="Aptos" w:cs="Aptos"/>
          <w:color w:val="000000" w:themeColor="text1"/>
        </w:rPr>
        <w:t xml:space="preserve"> kan behöva ses över och uppdateras utifrån GDPR, både av elhandelsföretaget och av en eventuell organisatör.</w:t>
      </w:r>
    </w:p>
    <w:p w14:paraId="311C7C9C" w14:textId="590C5783" w:rsidR="00B5379A" w:rsidRDefault="00D07BD3" w:rsidP="4DC12C78">
      <w:pPr>
        <w:rPr>
          <w:rFonts w:eastAsiaTheme="minorEastAsia"/>
        </w:rPr>
      </w:pPr>
      <w:r w:rsidRPr="4DC12C78">
        <w:rPr>
          <w:rFonts w:eastAsiaTheme="minorEastAsia"/>
        </w:rPr>
        <w:t>Hanteringen av den ekonomiska kompensationen mellan marknadens aktörer är fortfarande otydligt beskriven</w:t>
      </w:r>
      <w:r w:rsidR="181C74EF" w:rsidRPr="4DC12C78">
        <w:rPr>
          <w:rFonts w:eastAsiaTheme="minorEastAsia"/>
        </w:rPr>
        <w:t xml:space="preserve"> i regelverket</w:t>
      </w:r>
      <w:r w:rsidRPr="4DC12C78">
        <w:rPr>
          <w:rFonts w:eastAsiaTheme="minorEastAsia"/>
        </w:rPr>
        <w:t>. Vägledningen omfattar därför inte denna hantering i nuläget.</w:t>
      </w:r>
    </w:p>
    <w:p w14:paraId="19C1607C" w14:textId="42BC32EA" w:rsidR="00FE36F3" w:rsidRDefault="00DA42DB" w:rsidP="000B3931">
      <w:pPr>
        <w:pStyle w:val="Rubrik3"/>
      </w:pPr>
      <w:r>
        <w:t>Definitioner:</w:t>
      </w:r>
    </w:p>
    <w:p w14:paraId="797641ED" w14:textId="1DACB258" w:rsidR="00A71125" w:rsidRPr="000B3931" w:rsidRDefault="00A71125" w:rsidP="000B3931">
      <w:pPr>
        <w:rPr>
          <w:i/>
          <w:iCs/>
        </w:rPr>
      </w:pPr>
      <w:r w:rsidRPr="000B3931">
        <w:rPr>
          <w:i/>
          <w:iCs/>
        </w:rPr>
        <w:t xml:space="preserve">Överlåtare: den som står på inmatningspunkten och vill dela </w:t>
      </w:r>
      <w:r w:rsidR="00C86D1F" w:rsidRPr="000B3931">
        <w:rPr>
          <w:i/>
          <w:iCs/>
        </w:rPr>
        <w:t>energi</w:t>
      </w:r>
    </w:p>
    <w:p w14:paraId="3C38BF02" w14:textId="77777777" w:rsidR="00A22A8A" w:rsidRPr="000B3931" w:rsidRDefault="00C86D1F" w:rsidP="000B3931">
      <w:pPr>
        <w:rPr>
          <w:i/>
          <w:iCs/>
        </w:rPr>
      </w:pPr>
      <w:r w:rsidRPr="000B3931">
        <w:rPr>
          <w:i/>
          <w:iCs/>
        </w:rPr>
        <w:t>Förvärvare: den som står på mottagande uttagspunkt och vill ta emot delad energi</w:t>
      </w:r>
    </w:p>
    <w:p w14:paraId="5DF8A0E2" w14:textId="39412E8C" w:rsidR="000244EC" w:rsidRPr="000B3931" w:rsidRDefault="006C13AA" w:rsidP="006C13AA">
      <w:pPr>
        <w:rPr>
          <w:i/>
          <w:iCs/>
        </w:rPr>
      </w:pPr>
      <w:r w:rsidRPr="006C13AA">
        <w:rPr>
          <w:i/>
          <w:iCs/>
        </w:rPr>
        <w:t xml:space="preserve">Organisatör: </w:t>
      </w:r>
      <w:r w:rsidR="0024703D">
        <w:rPr>
          <w:i/>
          <w:iCs/>
        </w:rPr>
        <w:t>e</w:t>
      </w:r>
      <w:r w:rsidRPr="006C13AA">
        <w:rPr>
          <w:i/>
          <w:iCs/>
        </w:rPr>
        <w:t>n aktör som deltagarna utser för att samordna delar av energidelningen.</w:t>
      </w:r>
      <w:r w:rsidR="00B93BA9">
        <w:rPr>
          <w:i/>
          <w:iCs/>
        </w:rPr>
        <w:t xml:space="preserve"> </w:t>
      </w:r>
      <w:r w:rsidR="000E4B1B">
        <w:rPr>
          <w:i/>
          <w:iCs/>
        </w:rPr>
        <w:br/>
      </w:r>
      <w:r w:rsidRPr="006C13AA">
        <w:rPr>
          <w:i/>
          <w:iCs/>
        </w:rPr>
        <w:t>Organisatörens uppgifter kan exempelvis omfatta anmälningar, avtal, kommunikation med marknadsaktörer och fakturering. Uppgifterna beror på hur energidelningen organiseras och vad parterna har avtalat.</w:t>
      </w:r>
    </w:p>
    <w:p w14:paraId="1DBF6FD9" w14:textId="76D148FF" w:rsidR="000B3931" w:rsidRPr="000B3931" w:rsidRDefault="000B3931" w:rsidP="000B3931">
      <w:pPr>
        <w:pStyle w:val="Rubrik3"/>
      </w:pPr>
      <w:r>
        <w:t>Scenari</w:t>
      </w:r>
      <w:r w:rsidR="00782A17">
        <w:t>er</w:t>
      </w:r>
    </w:p>
    <w:p w14:paraId="68721AF8" w14:textId="0FE34AF6" w:rsidR="00C86D1F" w:rsidRPr="006E5F2D" w:rsidRDefault="006E5F2D" w:rsidP="00785DB3">
      <w:r w:rsidRPr="4EDBFF79">
        <w:rPr>
          <w:rFonts w:eastAsiaTheme="minorEastAsia"/>
        </w:rPr>
        <w:t xml:space="preserve">Baserat på den information som står i </w:t>
      </w:r>
      <w:r w:rsidR="00CF4F4A" w:rsidRPr="00CF4F4A">
        <w:rPr>
          <w:rFonts w:eastAsiaTheme="minorEastAsia"/>
        </w:rPr>
        <w:t xml:space="preserve">Elmarknadslag </w:t>
      </w:r>
      <w:r w:rsidR="00537C20" w:rsidRPr="00537C20">
        <w:t xml:space="preserve">(2026:1281) </w:t>
      </w:r>
      <w:r>
        <w:t xml:space="preserve">och </w:t>
      </w:r>
      <w:r w:rsidR="00995114" w:rsidRPr="00995114">
        <w:t xml:space="preserve">Elsystemförordning (2026:1522) </w:t>
      </w:r>
      <w:r>
        <w:t>har Elmarknadsutveckling identifierat några tänkbara scenarier</w:t>
      </w:r>
      <w:r w:rsidR="008A474E">
        <w:t>:</w:t>
      </w:r>
    </w:p>
    <w:p w14:paraId="7C79F64A" w14:textId="100A2D4D" w:rsidR="00A71125" w:rsidRPr="004359A9" w:rsidRDefault="004359A9" w:rsidP="00C72765">
      <w:pPr>
        <w:pStyle w:val="Liststycke"/>
        <w:numPr>
          <w:ilvl w:val="0"/>
          <w:numId w:val="1"/>
        </w:numPr>
      </w:pPr>
      <w:r w:rsidRPr="004359A9">
        <w:t>E</w:t>
      </w:r>
      <w:r w:rsidR="00A71125" w:rsidRPr="004359A9">
        <w:t xml:space="preserve">nergidelning där överlåtare och förvärvare är samma elanvändare och har samma </w:t>
      </w:r>
      <w:r w:rsidR="00734AE0">
        <w:t>elhandelsföretag</w:t>
      </w:r>
      <w:r w:rsidR="00C86D1F" w:rsidRPr="004359A9">
        <w:t>.</w:t>
      </w:r>
    </w:p>
    <w:p w14:paraId="59FDD1AB" w14:textId="3B4A3EC7" w:rsidR="00C86D1F" w:rsidRPr="004359A9" w:rsidRDefault="004359A9" w:rsidP="00C72765">
      <w:pPr>
        <w:pStyle w:val="Liststycke"/>
        <w:numPr>
          <w:ilvl w:val="0"/>
          <w:numId w:val="1"/>
        </w:numPr>
        <w:jc w:val="both"/>
      </w:pPr>
      <w:r w:rsidRPr="004359A9">
        <w:t>E</w:t>
      </w:r>
      <w:r w:rsidR="00C86D1F" w:rsidRPr="004359A9">
        <w:t xml:space="preserve">nergidelning där överlåtare och förvärvare är olika elanvändare och har samma </w:t>
      </w:r>
      <w:r w:rsidR="00734AE0">
        <w:t>elhandelsföretag</w:t>
      </w:r>
      <w:r w:rsidR="00C86D1F" w:rsidRPr="004359A9">
        <w:t>.</w:t>
      </w:r>
    </w:p>
    <w:p w14:paraId="1C0815CE" w14:textId="34E3C070" w:rsidR="00C86D1F" w:rsidRPr="004359A9" w:rsidRDefault="004359A9" w:rsidP="00C72765">
      <w:pPr>
        <w:pStyle w:val="Liststycke"/>
        <w:numPr>
          <w:ilvl w:val="0"/>
          <w:numId w:val="1"/>
        </w:numPr>
        <w:jc w:val="both"/>
      </w:pPr>
      <w:r w:rsidRPr="004359A9">
        <w:t>E</w:t>
      </w:r>
      <w:r w:rsidR="00C86D1F" w:rsidRPr="004359A9">
        <w:t xml:space="preserve">nergidelning där överlåtare och förvärvare är samma elanvändare och har olika </w:t>
      </w:r>
      <w:r w:rsidR="00734AE0">
        <w:t>elhandelsföretag</w:t>
      </w:r>
      <w:r w:rsidR="007B3511">
        <w:t>.</w:t>
      </w:r>
    </w:p>
    <w:p w14:paraId="62956601" w14:textId="5920414A" w:rsidR="00C86D1F" w:rsidRPr="004359A9" w:rsidRDefault="004359A9" w:rsidP="00C72765">
      <w:pPr>
        <w:pStyle w:val="Liststycke"/>
        <w:numPr>
          <w:ilvl w:val="0"/>
          <w:numId w:val="1"/>
        </w:numPr>
        <w:jc w:val="both"/>
      </w:pPr>
      <w:r w:rsidRPr="004359A9">
        <w:t>E</w:t>
      </w:r>
      <w:r w:rsidR="00C86D1F" w:rsidRPr="004359A9">
        <w:t xml:space="preserve">nergidelning där överlåtare och förvärvare är olika elanvändare och har olika </w:t>
      </w:r>
      <w:r w:rsidR="00734AE0">
        <w:t>elhandelsföretag</w:t>
      </w:r>
      <w:r w:rsidR="00C86D1F" w:rsidRPr="004359A9">
        <w:t>.</w:t>
      </w:r>
    </w:p>
    <w:p w14:paraId="17F3748F" w14:textId="48EA8DF7" w:rsidR="00C86D1F" w:rsidRPr="004359A9" w:rsidRDefault="004359A9" w:rsidP="00C72765">
      <w:pPr>
        <w:pStyle w:val="Liststycke"/>
        <w:numPr>
          <w:ilvl w:val="0"/>
          <w:numId w:val="1"/>
        </w:numPr>
        <w:jc w:val="both"/>
      </w:pPr>
      <w:r w:rsidRPr="004359A9">
        <w:t>E</w:t>
      </w:r>
      <w:r w:rsidR="00C86D1F" w:rsidRPr="004359A9">
        <w:t xml:space="preserve">nergidelning där överlåtare och förvärvare är </w:t>
      </w:r>
      <w:r w:rsidR="004E18BA" w:rsidRPr="004359A9">
        <w:t>olika</w:t>
      </w:r>
      <w:r w:rsidR="00C86D1F" w:rsidRPr="004359A9">
        <w:t xml:space="preserve"> elanvändare och har </w:t>
      </w:r>
      <w:r w:rsidR="00FA41A6" w:rsidRPr="004359A9">
        <w:t>samma</w:t>
      </w:r>
      <w:r w:rsidR="00C86D1F" w:rsidRPr="004359A9">
        <w:t xml:space="preserve"> </w:t>
      </w:r>
      <w:r w:rsidR="00734AE0">
        <w:t>elhandelsföretag</w:t>
      </w:r>
      <w:r w:rsidR="00C86D1F" w:rsidRPr="004359A9">
        <w:t xml:space="preserve"> </w:t>
      </w:r>
      <w:r w:rsidR="00ED1A44" w:rsidRPr="004359A9">
        <w:t>som också agerar i rollen som</w:t>
      </w:r>
      <w:r w:rsidR="00C86D1F" w:rsidRPr="004359A9">
        <w:t xml:space="preserve"> organisatör</w:t>
      </w:r>
      <w:r w:rsidR="00A043B2" w:rsidRPr="004359A9">
        <w:t>.</w:t>
      </w:r>
    </w:p>
    <w:p w14:paraId="05712859" w14:textId="026C1867" w:rsidR="00FA41A6" w:rsidRPr="004359A9" w:rsidRDefault="004359A9" w:rsidP="00C72765">
      <w:pPr>
        <w:pStyle w:val="Liststycke"/>
        <w:numPr>
          <w:ilvl w:val="0"/>
          <w:numId w:val="1"/>
        </w:numPr>
      </w:pPr>
      <w:r w:rsidRPr="004359A9">
        <w:t>E</w:t>
      </w:r>
      <w:r w:rsidR="00FA41A6" w:rsidRPr="004359A9">
        <w:t xml:space="preserve">nergidelning där överlåtare och förvärvare är olika elanvändare och har </w:t>
      </w:r>
      <w:r w:rsidR="00A22A8A" w:rsidRPr="004359A9">
        <w:t xml:space="preserve">samma eller </w:t>
      </w:r>
      <w:r w:rsidR="00FA41A6" w:rsidRPr="004359A9">
        <w:t xml:space="preserve">olika </w:t>
      </w:r>
      <w:r w:rsidR="00734AE0">
        <w:t>elhandelsföretag</w:t>
      </w:r>
      <w:r w:rsidR="00FA41A6" w:rsidRPr="004359A9">
        <w:t xml:space="preserve"> samt en </w:t>
      </w:r>
      <w:r w:rsidR="003634A6" w:rsidRPr="004359A9">
        <w:t xml:space="preserve">fristående </w:t>
      </w:r>
      <w:r w:rsidR="00FA41A6" w:rsidRPr="004359A9">
        <w:t>organisatör</w:t>
      </w:r>
      <w:r w:rsidR="00D413EF" w:rsidRPr="004359A9">
        <w:t>.</w:t>
      </w:r>
    </w:p>
    <w:p w14:paraId="3EB49990" w14:textId="3514BC51" w:rsidR="00F44793" w:rsidRDefault="00C93C7A" w:rsidP="000B3931">
      <w:pPr>
        <w:pStyle w:val="Rubrik3"/>
      </w:pPr>
      <w:r w:rsidRPr="00C93C7A">
        <w:t>Steg 1 – Avtal om energidelning</w:t>
      </w:r>
    </w:p>
    <w:p w14:paraId="2A4807C4" w14:textId="66855DBB" w:rsidR="00821EE9" w:rsidRDefault="00C47966" w:rsidP="008E1ADC">
      <w:r>
        <w:t xml:space="preserve">Det är viktigt att alla parter är överens </w:t>
      </w:r>
      <w:r w:rsidR="002459F2">
        <w:t xml:space="preserve">om villkoren för energidelning och att </w:t>
      </w:r>
      <w:r w:rsidR="00844E9D">
        <w:t xml:space="preserve">respektive part </w:t>
      </w:r>
      <w:r w:rsidR="002459F2">
        <w:t>kan hantera de</w:t>
      </w:r>
      <w:r w:rsidR="00C27E43">
        <w:t xml:space="preserve">ssa. </w:t>
      </w:r>
      <w:r w:rsidR="00AD4404" w:rsidRPr="00AD4404">
        <w:t>Det gäller överlåtaren, förvärvaren, respektive parts elhandelsföretag och en eventuell organisatör.</w:t>
      </w:r>
      <w:r w:rsidR="002F44CB">
        <w:t xml:space="preserve"> Detta måste vara på plats innan man kan gå vidare.</w:t>
      </w:r>
    </w:p>
    <w:p w14:paraId="73D20736" w14:textId="3293B6C6" w:rsidR="00B81126" w:rsidRDefault="00243480" w:rsidP="008E1ADC">
      <w:r w:rsidRPr="00243480">
        <w:t>I scenario 1 och 3 behöver något avtal mellan överlåtaren och förvärvaren inte tecknas. Förutsättningarna för energidelningen ska däremot framgå i steg 2.</w:t>
      </w:r>
      <w:r w:rsidR="00A35D38" w:rsidRPr="00685D25">
        <w:t xml:space="preserve"> </w:t>
      </w:r>
    </w:p>
    <w:p w14:paraId="335DB728" w14:textId="76688377" w:rsidR="000852BB" w:rsidRDefault="00695BCB" w:rsidP="008E1ADC">
      <w:r w:rsidRPr="00695BCB">
        <w:lastRenderedPageBreak/>
        <w:t>I scenario 2 och 4 tecknas ett avtal mellan överlåtaren och förvärvaren. Avtalet ska ange villkoren för energidelningen.</w:t>
      </w:r>
    </w:p>
    <w:p w14:paraId="211CA955" w14:textId="056B6E3E" w:rsidR="00603032" w:rsidRPr="00685D25" w:rsidRDefault="008A2CB3" w:rsidP="008E1ADC">
      <w:r w:rsidRPr="008A2CB3">
        <w:t>I scenario 5 och 6 kan organisatören teckna avtal med överlåtaren och förvärvaren om villkoren för energidelningen.</w:t>
      </w:r>
    </w:p>
    <w:p w14:paraId="21CA3283" w14:textId="026D38D3" w:rsidR="0015061A" w:rsidRDefault="00BA30F2" w:rsidP="000B3931">
      <w:pPr>
        <w:pStyle w:val="Rubrik3"/>
      </w:pPr>
      <w:r>
        <w:t>Steg 2 – Anmälan om energidelning</w:t>
      </w:r>
    </w:p>
    <w:p w14:paraId="65CC1BD0" w14:textId="394FB897" w:rsidR="63D30C0A" w:rsidRDefault="63D30C0A" w:rsidP="4DC12C78">
      <w:r>
        <w:t>Vad anmälningarna om energidelning ska innehålla regleras i 13 kapitlet i elsystemförordningen.</w:t>
      </w:r>
    </w:p>
    <w:p w14:paraId="5F28D467" w14:textId="785C4CE6" w:rsidR="00BA30F2" w:rsidRPr="00BA30F2" w:rsidRDefault="00BA30F2" w:rsidP="00BA30F2">
      <w:pPr>
        <w:pStyle w:val="Rubrik4"/>
      </w:pPr>
      <w:r>
        <w:t>Överlåtare</w:t>
      </w:r>
    </w:p>
    <w:p w14:paraId="26AB7427" w14:textId="22250125" w:rsidR="006423FE" w:rsidRPr="00D027DA" w:rsidRDefault="00BC7714" w:rsidP="008E1ADC">
      <w:r w:rsidRPr="00BC7714">
        <w:t>Om överlåtaren endast vill dela en del av produktionen behöver överlåtaren ha ett elhandelsföretag som erbjuder en tjänst som stödjer detta.</w:t>
      </w:r>
    </w:p>
    <w:p w14:paraId="749832BA" w14:textId="596B9D3A" w:rsidR="4E5676C8" w:rsidRDefault="004C7BED" w:rsidP="008E1ADC">
      <w:r>
        <w:t>I</w:t>
      </w:r>
      <w:r w:rsidR="4E5676C8">
        <w:t xml:space="preserve"> </w:t>
      </w:r>
      <w:r w:rsidR="009437DE">
        <w:t>scenario 1 till 4</w:t>
      </w:r>
      <w:r w:rsidR="002C31FE">
        <w:t xml:space="preserve"> </w:t>
      </w:r>
      <w:r w:rsidR="00850F9A">
        <w:t xml:space="preserve">är det </w:t>
      </w:r>
      <w:r w:rsidR="002159BC">
        <w:t>allt</w:t>
      </w:r>
      <w:r w:rsidR="00241982">
        <w:t xml:space="preserve">id </w:t>
      </w:r>
      <w:r w:rsidR="00850F9A">
        <w:t>ö</w:t>
      </w:r>
      <w:r w:rsidR="001D7966">
        <w:t>verlåt</w:t>
      </w:r>
      <w:r w:rsidR="00623212">
        <w:t xml:space="preserve">aren som </w:t>
      </w:r>
      <w:r w:rsidR="004E37EE">
        <w:t>kontaktar</w:t>
      </w:r>
      <w:r w:rsidR="004D6FE9">
        <w:t xml:space="preserve"> </w:t>
      </w:r>
      <w:r w:rsidR="00734AE0">
        <w:t>elhandelsföretaget</w:t>
      </w:r>
      <w:r w:rsidR="009555D6">
        <w:t xml:space="preserve"> direkt</w:t>
      </w:r>
      <w:r w:rsidR="00EF7076">
        <w:t>.</w:t>
      </w:r>
    </w:p>
    <w:p w14:paraId="336D0574" w14:textId="1F06F060" w:rsidR="009428C1" w:rsidRDefault="004F67F6" w:rsidP="008E1ADC">
      <w:r w:rsidRPr="004F67F6">
        <w:t>I scenario 5 och 6 kan organisatören genomföra anmälan med stöd av fullmakt från överlåtaren.</w:t>
      </w:r>
    </w:p>
    <w:p w14:paraId="271ABB64" w14:textId="66D4B433" w:rsidR="00F608EA" w:rsidRDefault="00BA30F2" w:rsidP="00BA30F2">
      <w:pPr>
        <w:pStyle w:val="Rubrik4"/>
      </w:pPr>
      <w:r>
        <w:t>Förvärvare</w:t>
      </w:r>
    </w:p>
    <w:p w14:paraId="62757F8F" w14:textId="372A7642" w:rsidR="00C36F17" w:rsidRPr="007530A3" w:rsidRDefault="00C13BEC" w:rsidP="008E1ADC">
      <w:r w:rsidRPr="00C13BEC">
        <w:t>Om förvärvarens nuvarande elhandelsföretag inte erbjuder en tjänst som stödjer energidelning behöver förvärvaren välja ett annat elhandelsföretag som erbjuder en sådan tjänst.</w:t>
      </w:r>
    </w:p>
    <w:p w14:paraId="399AC4B8" w14:textId="716FF199" w:rsidR="000C18DB" w:rsidRDefault="000C18DB" w:rsidP="008E1ADC">
      <w:r>
        <w:t xml:space="preserve">I </w:t>
      </w:r>
      <w:r w:rsidR="009437DE">
        <w:t>scenario 1 till 4</w:t>
      </w:r>
      <w:r>
        <w:t xml:space="preserve"> är det </w:t>
      </w:r>
      <w:r w:rsidR="00CF4678">
        <w:t>allt</w:t>
      </w:r>
      <w:r w:rsidR="00755625">
        <w:t xml:space="preserve">id </w:t>
      </w:r>
      <w:r w:rsidR="00C4420E">
        <w:t>f</w:t>
      </w:r>
      <w:r w:rsidR="00735061">
        <w:t>ö</w:t>
      </w:r>
      <w:r w:rsidR="009F0DBF">
        <w:t>rvär</w:t>
      </w:r>
      <w:r w:rsidR="009A7BE9">
        <w:t>varen</w:t>
      </w:r>
      <w:r>
        <w:t xml:space="preserve"> som kontaktar </w:t>
      </w:r>
      <w:r w:rsidR="00734AE0">
        <w:t>elhandelsföretaget</w:t>
      </w:r>
      <w:r>
        <w:t xml:space="preserve"> direkt.</w:t>
      </w:r>
    </w:p>
    <w:p w14:paraId="3BEB223A" w14:textId="09AD5AF6" w:rsidR="007B61A2" w:rsidRDefault="007B61A2">
      <w:r>
        <w:t>I scenario 5 och 6 kan organisatören genomföra anmälan med stöd av fullmakt från förvärvaren.</w:t>
      </w:r>
    </w:p>
    <w:p w14:paraId="44E8DCA5" w14:textId="28060031" w:rsidR="007530A3" w:rsidRDefault="00A618A8" w:rsidP="000B3931">
      <w:pPr>
        <w:pStyle w:val="Rubrik3"/>
      </w:pPr>
      <w:r w:rsidRPr="00A618A8">
        <w:t>Steg 3 – Granskning och bekräftelse</w:t>
      </w:r>
    </w:p>
    <w:p w14:paraId="478EDF41" w14:textId="4836EB58" w:rsidR="00A618A8" w:rsidRPr="00A618A8" w:rsidRDefault="00A618A8" w:rsidP="00A618A8">
      <w:pPr>
        <w:pStyle w:val="Rubrik4"/>
      </w:pPr>
      <w:r>
        <w:t>Överlåtare</w:t>
      </w:r>
    </w:p>
    <w:p w14:paraId="50907794" w14:textId="77777777" w:rsidR="00205A1C" w:rsidRDefault="00982282" w:rsidP="008E1ADC">
      <w:r w:rsidRPr="00982282">
        <w:t>Överlåtarens elhandelsföretag ska granska om den mottagna anmälan uppfyller kraven. Om anmälan inte uppfyller kraven behöver överlåtaren lämna in en komplettering.</w:t>
      </w:r>
    </w:p>
    <w:p w14:paraId="547D0DA3" w14:textId="65AD4807" w:rsidR="00845C45" w:rsidRPr="00845C45" w:rsidRDefault="00964958" w:rsidP="008E1ADC">
      <w:r>
        <w:t xml:space="preserve">Elhandelsföretaget ska </w:t>
      </w:r>
      <w:r w:rsidR="173B2342">
        <w:t xml:space="preserve">enligt elsystemförordningen </w:t>
      </w:r>
      <w:r>
        <w:t>föra register över inkomna anmälningar om energidelning.</w:t>
      </w:r>
    </w:p>
    <w:p w14:paraId="574AEC0B" w14:textId="39FF1306" w:rsidR="003852FF" w:rsidRDefault="00BA0065" w:rsidP="008E1ADC">
      <w:r w:rsidRPr="00BA0065">
        <w:t>I scenario 1 till 4 lämnar elhandelsföretaget bekräftelsen till överlåtaren.</w:t>
      </w:r>
    </w:p>
    <w:p w14:paraId="6BEEE482" w14:textId="22DE64D8" w:rsidR="004E503D" w:rsidRDefault="00551544" w:rsidP="008E1ADC">
      <w:r w:rsidRPr="00551544">
        <w:t>I scenario 5 och 6 kan bekräftelsen, beroende på hur hanteringen har organiserats, lämnas till överlåtaren eller till organisatören.</w:t>
      </w:r>
    </w:p>
    <w:p w14:paraId="059DEB84" w14:textId="77777777" w:rsidR="00A618A8" w:rsidRDefault="00A618A8" w:rsidP="00A618A8">
      <w:pPr>
        <w:pStyle w:val="Rubrik4"/>
      </w:pPr>
      <w:r>
        <w:t>Förvärvare</w:t>
      </w:r>
    </w:p>
    <w:p w14:paraId="1329DA5C" w14:textId="3F1E833D" w:rsidR="00B83D86" w:rsidRPr="00845C45" w:rsidRDefault="00B57020" w:rsidP="008E1ADC">
      <w:r>
        <w:t xml:space="preserve">Förvärvarens elhandelsföretag ska granska om den mottagna anmälan uppfyller kraven. Om anmälan inte uppfyller kraven behöver förvärvaren lämna in en komplettering. </w:t>
      </w:r>
    </w:p>
    <w:p w14:paraId="5A887F31" w14:textId="490B0202" w:rsidR="00B83D86" w:rsidRPr="00845C45" w:rsidRDefault="00B57020" w:rsidP="008E1ADC">
      <w:r>
        <w:lastRenderedPageBreak/>
        <w:t xml:space="preserve">Elhandelsföretaget ska </w:t>
      </w:r>
      <w:r w:rsidR="39199745">
        <w:t xml:space="preserve">enligt elsystemförordningen </w:t>
      </w:r>
      <w:r>
        <w:t>föra register över inkomna anmälningar om energidelning.</w:t>
      </w:r>
    </w:p>
    <w:p w14:paraId="36B61A8D" w14:textId="59A7C242" w:rsidR="00234089" w:rsidRDefault="00197C90" w:rsidP="008E1ADC">
      <w:r w:rsidRPr="00197C90">
        <w:t>I scenario 1 till 4 lämnar elhandelsföretaget bekräftelsen till förvärvaren</w:t>
      </w:r>
      <w:r w:rsidR="00247049" w:rsidRPr="00247049">
        <w:t>.</w:t>
      </w:r>
    </w:p>
    <w:p w14:paraId="032553AA" w14:textId="6C4A81CD" w:rsidR="00234089" w:rsidRDefault="00A26D61" w:rsidP="008E1ADC">
      <w:r w:rsidRPr="00A26D61">
        <w:t>I scenario 5 och 6 kan bekräftelsen, beroende på hur hanteringen har organiserats, lämnas till förvärvaren eller till organisatören.</w:t>
      </w:r>
    </w:p>
    <w:p w14:paraId="6016AFE0" w14:textId="1929C2B1" w:rsidR="000144D7" w:rsidRDefault="008B4A4F" w:rsidP="000B3931">
      <w:pPr>
        <w:pStyle w:val="Rubrik3"/>
      </w:pPr>
      <w:r w:rsidRPr="008B4A4F">
        <w:t>Steg 4 – Förändring av avtal och mätmetod</w:t>
      </w:r>
    </w:p>
    <w:p w14:paraId="1F7C041D" w14:textId="2457928A" w:rsidR="008B4A4F" w:rsidRPr="008B4A4F" w:rsidRDefault="008B4A4F" w:rsidP="008B4A4F">
      <w:pPr>
        <w:pStyle w:val="Rubrik4"/>
      </w:pPr>
      <w:r>
        <w:t>Överlåtare</w:t>
      </w:r>
    </w:p>
    <w:p w14:paraId="29E7C149" w14:textId="53823957" w:rsidR="00483AC0" w:rsidRDefault="00B876E9" w:rsidP="008E1ADC">
      <w:r w:rsidRPr="00B876E9">
        <w:t>Om all inmatning ska ingå i energidelningen ska avtalet ändras så att elhandelsföretaget inte längre ersätter överlåtaren för inmatningen.</w:t>
      </w:r>
    </w:p>
    <w:p w14:paraId="39033831" w14:textId="612ACFB3" w:rsidR="004A59B5" w:rsidRPr="004144A7" w:rsidRDefault="003F3F66" w:rsidP="008E1ADC">
      <w:r w:rsidRPr="003F3F66">
        <w:t>Om överlåtaren och elhandelsföretaget kommer överens om att en viss del av produktionen ska ersättas behöver ett nytt avtal tecknas som reglerar detta</w:t>
      </w:r>
      <w:r w:rsidR="00AD24E3">
        <w:t>.</w:t>
      </w:r>
      <w:r w:rsidR="003A45E4" w:rsidRPr="003A45E4">
        <w:t xml:space="preserve"> </w:t>
      </w:r>
      <w:r w:rsidR="00D37AFE" w:rsidRPr="00D37AFE">
        <w:t>Om det nya avtalet ska fortsätta att gälla även om överlåtaren byter elhandelsföretag för sin konsumtionsanläggning behöver det elhandelsföretag som ska ersätta produktionen skicka Anmälan om produktionsavtal (Z09D) till elnätsföretaget för att informera om att ett produktionsavtal finns.</w:t>
      </w:r>
    </w:p>
    <w:p w14:paraId="55EC4239" w14:textId="44EE1BCF" w:rsidR="5B812C22" w:rsidRDefault="5B812C22" w:rsidP="008E1ADC">
      <w:r>
        <w:t xml:space="preserve">Detta steg gäller alla scenarier. </w:t>
      </w:r>
    </w:p>
    <w:p w14:paraId="2228C9E8" w14:textId="77777777" w:rsidR="008B4A4F" w:rsidRDefault="008B4A4F" w:rsidP="008B4A4F">
      <w:pPr>
        <w:pStyle w:val="Rubrik4"/>
      </w:pPr>
      <w:r>
        <w:t>Förvärvare</w:t>
      </w:r>
    </w:p>
    <w:p w14:paraId="447602FC" w14:textId="66B32936" w:rsidR="00F341DF" w:rsidRPr="00F341DF" w:rsidRDefault="00D41DA4" w:rsidP="008E1ADC">
      <w:r>
        <w:t xml:space="preserve">Avtalet för konsumtionen kan behöva ändras med anledning av energidelningen, men ändringen får </w:t>
      </w:r>
      <w:r w:rsidR="510AC5D7">
        <w:t xml:space="preserve">enligt elmarknadslagen </w:t>
      </w:r>
      <w:r>
        <w:t>inte leda till sämre villkor för förvärvaren</w:t>
      </w:r>
      <w:r w:rsidR="0090593B">
        <w:t>.</w:t>
      </w:r>
      <w:r w:rsidR="000A28DC">
        <w:t xml:space="preserve"> </w:t>
      </w:r>
      <w:r w:rsidR="00890D9F">
        <w:t>Det krävs också att anläggningen mäts per kvart. Behovet av högre tidsupplösning anmäls till elnätsföretaget genom Anmälan om behov av högre upplösning på mätvärden (Z09F).</w:t>
      </w:r>
    </w:p>
    <w:p w14:paraId="416F14BB" w14:textId="53DB1DC2" w:rsidR="000144D7" w:rsidRDefault="695B3798" w:rsidP="008E1ADC">
      <w:r>
        <w:t>Detta steg gäller alla scenarier.</w:t>
      </w:r>
    </w:p>
    <w:p w14:paraId="192CC9C0" w14:textId="670E9DFE" w:rsidR="000144D7" w:rsidRDefault="00106D30" w:rsidP="000B3931">
      <w:pPr>
        <w:pStyle w:val="Rubrik3"/>
      </w:pPr>
      <w:r w:rsidRPr="00106D30">
        <w:t>Steg 5 – Tillgång till mätvärden</w:t>
      </w:r>
    </w:p>
    <w:p w14:paraId="67C7767E" w14:textId="0A5A63F9" w:rsidR="00106D30" w:rsidRPr="00106D30" w:rsidRDefault="00106D30" w:rsidP="00106D30">
      <w:pPr>
        <w:pStyle w:val="Rubrik4"/>
      </w:pPr>
      <w:r>
        <w:t>Överlåtare</w:t>
      </w:r>
    </w:p>
    <w:p w14:paraId="34C0147C" w14:textId="77777777" w:rsidR="001C45ED" w:rsidRDefault="001C45ED" w:rsidP="001C45ED">
      <w:r>
        <w:t>Om förvärvarens elhandelsföretag behöver tillgång till produktionsanläggningens mätvärden ska överlåtaren godkänna begäran via elnätsföretagets Mina sidor.</w:t>
      </w:r>
    </w:p>
    <w:p w14:paraId="4077B17D" w14:textId="4561E18F" w:rsidR="69D5B696" w:rsidRDefault="001C45ED" w:rsidP="001C45ED">
      <w:r>
        <w:t>Detta kan bli aktuellt i scenario 3, 4 och 6.</w:t>
      </w:r>
    </w:p>
    <w:p w14:paraId="5EB8AD4F" w14:textId="77777777" w:rsidR="005B4E99" w:rsidRDefault="005B4E99" w:rsidP="005B4E99">
      <w:pPr>
        <w:pStyle w:val="Rubrik4"/>
      </w:pPr>
      <w:r>
        <w:t>Förvärvare</w:t>
      </w:r>
    </w:p>
    <w:p w14:paraId="7A997B39" w14:textId="48D97440" w:rsidR="00CD57DC" w:rsidRDefault="00CD57DC" w:rsidP="00CD57DC">
      <w:r>
        <w:t>Om förvärvarens elhandelsföretag saknar tillgång till produktionsanläggningens mätvärden ska elhandelsföretaget skicka Begäran</w:t>
      </w:r>
      <w:r w:rsidR="009D38E4">
        <w:t> </w:t>
      </w:r>
      <w:r>
        <w:t>om</w:t>
      </w:r>
      <w:r w:rsidR="009D38E4">
        <w:t> </w:t>
      </w:r>
      <w:r>
        <w:t>tillgång</w:t>
      </w:r>
      <w:r w:rsidR="009D38E4">
        <w:t> </w:t>
      </w:r>
      <w:r>
        <w:t>till</w:t>
      </w:r>
      <w:r w:rsidR="009D38E4">
        <w:t> </w:t>
      </w:r>
      <w:r>
        <w:t>mätvärden</w:t>
      </w:r>
      <w:r w:rsidR="009D38E4">
        <w:t> </w:t>
      </w:r>
      <w:r>
        <w:t>(PRODAT</w:t>
      </w:r>
      <w:r w:rsidR="00B1280D">
        <w:t> </w:t>
      </w:r>
      <w:r>
        <w:t>Z13) till elnätsföretaget.</w:t>
      </w:r>
    </w:p>
    <w:p w14:paraId="7C7909D5" w14:textId="77777777" w:rsidR="00CD57DC" w:rsidRDefault="00CD57DC" w:rsidP="00CD57DC">
      <w:r>
        <w:t>För att begäran ska kunna godkännas behöver överlåtaren logga in på elnätsföretagets Mina sidor och godkänna att elhandelsföretaget får tillgång till produktionsanläggningens mätvärden.</w:t>
      </w:r>
    </w:p>
    <w:p w14:paraId="74BE7408" w14:textId="731A94D7" w:rsidR="482568DF" w:rsidRDefault="00CD57DC" w:rsidP="00CD57DC">
      <w:r>
        <w:lastRenderedPageBreak/>
        <w:t>Detta kan bli aktuellt i scenario 3, 4 och 6.</w:t>
      </w:r>
    </w:p>
    <w:p w14:paraId="36C31859" w14:textId="2CC30A05" w:rsidR="000144D7" w:rsidRDefault="00FD412C" w:rsidP="000B3931">
      <w:pPr>
        <w:pStyle w:val="Rubrik3"/>
      </w:pPr>
      <w:r w:rsidRPr="00FD412C">
        <w:t>Steg 6 – Hantering av mätvärden</w:t>
      </w:r>
    </w:p>
    <w:p w14:paraId="26B48EFB" w14:textId="77777777" w:rsidR="00001A81" w:rsidRPr="00106D30" w:rsidRDefault="00001A81" w:rsidP="00001A81">
      <w:pPr>
        <w:pStyle w:val="Rubrik4"/>
      </w:pPr>
      <w:r>
        <w:t>Överlåtare</w:t>
      </w:r>
    </w:p>
    <w:p w14:paraId="4402088D" w14:textId="3CC573D5" w:rsidR="0037582F" w:rsidRPr="0037582F" w:rsidRDefault="00981AA5" w:rsidP="008E1ADC">
      <w:r w:rsidRPr="00981AA5">
        <w:t>Överlåtarens elhandelsföretag kommer att få mätserien för produktionen från elnätsföretaget och tillgodoräknas den energi som ingår i energidelningen. Elhandelsföretaget ska hantera mätvärdena och den tillgodoräknade energin enligt avtalet med överlåtaren.</w:t>
      </w:r>
    </w:p>
    <w:p w14:paraId="1D0EF186" w14:textId="5A8FC940" w:rsidR="0037582F" w:rsidRPr="0037582F" w:rsidRDefault="00BC643D" w:rsidP="008E1ADC">
      <w:r w:rsidRPr="00BC643D">
        <w:t>Om all produktion ska ingå i energidelningen ska elhandelsföretaget registrera mätvärdena, men inte beräkna någon ersättning till överlåtaren</w:t>
      </w:r>
      <w:r w:rsidR="0037582F" w:rsidRPr="0037582F">
        <w:t>.</w:t>
      </w:r>
    </w:p>
    <w:p w14:paraId="71089DF0" w14:textId="7D626C43" w:rsidR="00B95B82" w:rsidRPr="0037582F" w:rsidRDefault="009F1C37" w:rsidP="008E1ADC">
      <w:r w:rsidRPr="009F1C37">
        <w:t>Om endast en del av produktionen ska ingå i energidelningen behöver elhandelsföretaget registrera hur stor del av produktionen som företaget ska ersätta överlåtaren för</w:t>
      </w:r>
      <w:r w:rsidR="000D2B31" w:rsidRPr="000D2B31">
        <w:t>.</w:t>
      </w:r>
    </w:p>
    <w:p w14:paraId="3292CEFA" w14:textId="77777777" w:rsidR="00001A81" w:rsidRDefault="00001A81" w:rsidP="00001A81">
      <w:pPr>
        <w:pStyle w:val="Rubrik4"/>
      </w:pPr>
      <w:r>
        <w:t>Förvärvare</w:t>
      </w:r>
    </w:p>
    <w:p w14:paraId="4FED6E43" w14:textId="288EC85A" w:rsidR="00E0425E" w:rsidRDefault="00DF66F4" w:rsidP="008E1ADC">
      <w:r w:rsidRPr="00DF66F4">
        <w:t>Förvärvarens elhandelsföretag behöver hantera de mätvärden som företaget har fått tillgång till</w:t>
      </w:r>
      <w:r w:rsidR="003102F8" w:rsidRPr="003102F8">
        <w:t xml:space="preserve">. </w:t>
      </w:r>
      <w:r w:rsidR="00FC19B8" w:rsidRPr="00FC19B8">
        <w:t>Om endast en viss del av produktionen ska ingå i energidelningen ska den faktor som gäller för energidelningen registreras och tillämpas på mätvärdena inför faktureringen.</w:t>
      </w:r>
    </w:p>
    <w:p w14:paraId="0C649452" w14:textId="55E31484" w:rsidR="0014404F" w:rsidRPr="000B07AB" w:rsidRDefault="00190519">
      <w:r w:rsidRPr="00190519">
        <w:t>I scenario 5 och 6 kan organisatören, beroende på hur hanteringen har organiserats, behöva ha tillgång till samtliga förvärvares konsumtionsmätvärden för att beräkna hur mycket energi som kan tillgodoräknas respektive förvärvare. Överlåtaren kan få ersättning för eventuell återstående energi om detta framgår av avtalet.</w:t>
      </w:r>
    </w:p>
    <w:p w14:paraId="18DBD69B" w14:textId="37E284A1" w:rsidR="00061C40" w:rsidRPr="00061C40" w:rsidRDefault="00061C40" w:rsidP="00061C40">
      <w:pPr>
        <w:pStyle w:val="Rubrik3"/>
      </w:pPr>
      <w:r w:rsidRPr="00061C40">
        <w:t>Steg 7 – Fakturering</w:t>
      </w:r>
    </w:p>
    <w:p w14:paraId="3A2FED62" w14:textId="77777777" w:rsidR="00061C40" w:rsidRPr="00106D30" w:rsidRDefault="00061C40" w:rsidP="00061C40">
      <w:pPr>
        <w:pStyle w:val="Rubrik4"/>
      </w:pPr>
      <w:r>
        <w:t>Överlåtare</w:t>
      </w:r>
    </w:p>
    <w:p w14:paraId="2426A1A1" w14:textId="3CB605D0" w:rsidR="00D44411" w:rsidRDefault="001B208F" w:rsidP="008E1ADC">
      <w:r w:rsidRPr="001B208F">
        <w:t>Om all produktion ska ingå i energidelningen ska elhandelsföretaget inte ersätta överlåtaren för produktionen.</w:t>
      </w:r>
    </w:p>
    <w:p w14:paraId="11650610" w14:textId="01606DDE" w:rsidR="004D180D" w:rsidRDefault="00D32020" w:rsidP="008E1ADC">
      <w:r w:rsidRPr="00D32020">
        <w:t>Om endast en del av produktionen ska ingå i energidelningen kan elhandelsföretaget ersätta överlåtaren för den resterande delen i enlighet med avtalet och de registrerade mätvärdena</w:t>
      </w:r>
      <w:r w:rsidR="00D11723" w:rsidRPr="00D11723">
        <w:t xml:space="preserve"> </w:t>
      </w:r>
    </w:p>
    <w:p w14:paraId="0A04ADAD" w14:textId="23BB2E93" w:rsidR="00403645" w:rsidRDefault="00FD4AFD" w:rsidP="008E1ADC">
      <w:r w:rsidRPr="00FD4AFD">
        <w:t>Överlåtaren kan få ersättning för ett eventuellt överskott som inte kan tillgodoräknas förvärvaren. En sådan ersättning är frivillig och ska framgå av avtalet och dess villkor.</w:t>
      </w:r>
    </w:p>
    <w:p w14:paraId="53A02448" w14:textId="2EF61F8E" w:rsidR="007A7C84" w:rsidRPr="00E0425E" w:rsidRDefault="008C0F35" w:rsidP="008E1ADC">
      <w:r w:rsidRPr="008C0F35">
        <w:t>Detta steg gäller alla scenarier.</w:t>
      </w:r>
    </w:p>
    <w:p w14:paraId="2490687F" w14:textId="77777777" w:rsidR="00061C40" w:rsidRDefault="00061C40" w:rsidP="00061C40">
      <w:pPr>
        <w:pStyle w:val="Rubrik4"/>
      </w:pPr>
      <w:r>
        <w:t>Förvärvare</w:t>
      </w:r>
    </w:p>
    <w:p w14:paraId="5C8DFCCC" w14:textId="61D7E5FA" w:rsidR="00625927" w:rsidRPr="00E0425E" w:rsidRDefault="008C5D3A" w:rsidP="008E1ADC">
      <w:r w:rsidRPr="008C5D3A">
        <w:t xml:space="preserve">Förvärvarens elhandelsföretag gör avdrag för tillgodoräknad delad energi på förvärvarens elhandelsfaktura i enlighet med avtal och registrerade mätvärden. </w:t>
      </w:r>
      <w:r w:rsidR="00163D5A" w:rsidRPr="00163D5A">
        <w:t xml:space="preserve">Beräkningen görs per kvart genom att den delade energin jämförs med förvärvarens </w:t>
      </w:r>
      <w:r w:rsidR="00163D5A" w:rsidRPr="00163D5A">
        <w:lastRenderedPageBreak/>
        <w:t>uttag under samma kvart.</w:t>
      </w:r>
      <w:r w:rsidRPr="008C5D3A">
        <w:t xml:space="preserve"> Förvärvaren kan endast tillgodoräkna sig delad energi upp till den mängd el som har tagits ut under den aktuella kvarten. Överskjutande energi ska inte regleras mot förvärvaren.</w:t>
      </w:r>
    </w:p>
    <w:p w14:paraId="61F4EEAC" w14:textId="4E280D61" w:rsidR="00221750" w:rsidRPr="00470373" w:rsidRDefault="00221750" w:rsidP="008E1ADC">
      <w:r w:rsidRPr="008C0F35">
        <w:t>Detta steg gäller alla scenarier</w:t>
      </w:r>
      <w:r w:rsidR="00DD61D2">
        <w:t xml:space="preserve">. </w:t>
      </w:r>
    </w:p>
    <w:p w14:paraId="46059AF6" w14:textId="153D3CA5" w:rsidR="00497B76" w:rsidRDefault="00497B76">
      <w:r>
        <w:br w:type="page"/>
      </w:r>
    </w:p>
    <w:p w14:paraId="694C3226" w14:textId="77777777" w:rsidR="000144D7" w:rsidRPr="00E0425E" w:rsidRDefault="000144D7" w:rsidP="000144D7"/>
    <w:tbl>
      <w:tblPr>
        <w:tblStyle w:val="Tabellrutnt"/>
        <w:tblW w:w="0" w:type="auto"/>
        <w:tblLook w:val="04A0" w:firstRow="1" w:lastRow="0" w:firstColumn="1" w:lastColumn="0" w:noHBand="0" w:noVBand="1"/>
      </w:tblPr>
      <w:tblGrid>
        <w:gridCol w:w="3020"/>
        <w:gridCol w:w="3021"/>
        <w:gridCol w:w="3021"/>
      </w:tblGrid>
      <w:tr w:rsidR="00C022BA" w14:paraId="48E23520" w14:textId="77777777" w:rsidTr="00977D32">
        <w:tc>
          <w:tcPr>
            <w:tcW w:w="3020" w:type="dxa"/>
            <w:tcBorders>
              <w:top w:val="nil"/>
              <w:left w:val="nil"/>
            </w:tcBorders>
          </w:tcPr>
          <w:p w14:paraId="3B151C77" w14:textId="77777777" w:rsidR="00C022BA" w:rsidRDefault="00C022BA" w:rsidP="00C022BA">
            <w:pPr>
              <w:ind w:left="737" w:hanging="737"/>
            </w:pPr>
          </w:p>
        </w:tc>
        <w:tc>
          <w:tcPr>
            <w:tcW w:w="3021" w:type="dxa"/>
            <w:tcBorders>
              <w:top w:val="nil"/>
            </w:tcBorders>
          </w:tcPr>
          <w:p w14:paraId="33F1D214" w14:textId="626C637B" w:rsidR="00C022BA" w:rsidRDefault="00C022BA" w:rsidP="00C022BA">
            <w:r w:rsidRPr="00C022BA">
              <w:rPr>
                <w:sz w:val="36"/>
                <w:szCs w:val="36"/>
              </w:rPr>
              <w:t>Överlåtare</w:t>
            </w:r>
          </w:p>
        </w:tc>
        <w:tc>
          <w:tcPr>
            <w:tcW w:w="3021" w:type="dxa"/>
            <w:tcBorders>
              <w:top w:val="nil"/>
            </w:tcBorders>
          </w:tcPr>
          <w:p w14:paraId="5F1522BA" w14:textId="4330CB6C" w:rsidR="00C022BA" w:rsidRDefault="00C022BA" w:rsidP="00C022BA">
            <w:r w:rsidRPr="00C022BA">
              <w:rPr>
                <w:sz w:val="36"/>
                <w:szCs w:val="36"/>
              </w:rPr>
              <w:t>Förvärvare</w:t>
            </w:r>
          </w:p>
        </w:tc>
      </w:tr>
      <w:tr w:rsidR="00C022BA" w14:paraId="370FFA78" w14:textId="77777777" w:rsidTr="00977D32">
        <w:tc>
          <w:tcPr>
            <w:tcW w:w="3020" w:type="dxa"/>
            <w:tcBorders>
              <w:left w:val="nil"/>
            </w:tcBorders>
          </w:tcPr>
          <w:p w14:paraId="291CFA9F" w14:textId="7E76E5B6" w:rsidR="00C022BA" w:rsidRDefault="00C022BA" w:rsidP="00C022BA">
            <w:pPr>
              <w:ind w:left="737" w:hanging="737"/>
            </w:pPr>
            <w:r>
              <w:t>Steg 1, A</w:t>
            </w:r>
            <w:r w:rsidRPr="005114D0">
              <w:t>vtal om energidelning</w:t>
            </w:r>
            <w:r>
              <w:t xml:space="preserve"> </w:t>
            </w:r>
            <w:r w:rsidRPr="005114D0">
              <w:t>mellan överlåtare och förvärvare</w:t>
            </w:r>
          </w:p>
        </w:tc>
        <w:tc>
          <w:tcPr>
            <w:tcW w:w="6042" w:type="dxa"/>
            <w:gridSpan w:val="2"/>
          </w:tcPr>
          <w:p w14:paraId="325772FA" w14:textId="31FED1EB" w:rsidR="00C022BA" w:rsidRDefault="00C022BA" w:rsidP="00C022BA">
            <w:r>
              <w:t xml:space="preserve">• Scenario 1 </w:t>
            </w:r>
            <w:r w:rsidR="00E8225B">
              <w:t>och</w:t>
            </w:r>
            <w:r>
              <w:t xml:space="preserve"> 3: Inget avtal krävs (samma person).</w:t>
            </w:r>
          </w:p>
          <w:p w14:paraId="5FE29E09" w14:textId="77777777" w:rsidR="00C022BA" w:rsidRDefault="00C022BA" w:rsidP="00C022BA"/>
          <w:p w14:paraId="13D5A879" w14:textId="6A769D11" w:rsidR="00C022BA" w:rsidRDefault="00C022BA" w:rsidP="00C022BA">
            <w:r>
              <w:t xml:space="preserve">• Scenario 2 </w:t>
            </w:r>
            <w:r w:rsidR="00E8225B">
              <w:t>och</w:t>
            </w:r>
            <w:r>
              <w:t xml:space="preserve"> 4: Tecknar avtal mellan parterna om villkor för delning.</w:t>
            </w:r>
          </w:p>
          <w:p w14:paraId="06ACDE56" w14:textId="77777777" w:rsidR="00C022BA" w:rsidRDefault="00C022BA" w:rsidP="00C022BA"/>
          <w:p w14:paraId="30DA3B72" w14:textId="342F2116" w:rsidR="00C022BA" w:rsidRDefault="00C022BA" w:rsidP="00C022BA">
            <w:r>
              <w:t xml:space="preserve">• Scenario 5 </w:t>
            </w:r>
            <w:r w:rsidR="00E8225B">
              <w:t>och</w:t>
            </w:r>
            <w:r>
              <w:t xml:space="preserve"> 6: </w:t>
            </w:r>
            <w:r w:rsidR="0027252B" w:rsidRPr="0027252B">
              <w:t>Organisatören kan teckna avtal med överlåtaren och förvärvaren.</w:t>
            </w:r>
          </w:p>
          <w:p w14:paraId="19719FE6" w14:textId="77777777" w:rsidR="00C022BA" w:rsidRDefault="00C022BA" w:rsidP="00C022BA"/>
        </w:tc>
      </w:tr>
      <w:tr w:rsidR="00C022BA" w14:paraId="4E69625A" w14:textId="77777777" w:rsidTr="00977D32">
        <w:tc>
          <w:tcPr>
            <w:tcW w:w="3020" w:type="dxa"/>
            <w:tcBorders>
              <w:left w:val="nil"/>
            </w:tcBorders>
          </w:tcPr>
          <w:p w14:paraId="7B08A51B" w14:textId="04875AAC" w:rsidR="00C022BA" w:rsidRDefault="00C022BA" w:rsidP="00C022BA">
            <w:pPr>
              <w:ind w:left="737" w:hanging="737"/>
            </w:pPr>
            <w:r>
              <w:t>Steg 2, A</w:t>
            </w:r>
            <w:r w:rsidRPr="005114D0">
              <w:t>nmäla till si</w:t>
            </w:r>
            <w:r w:rsidR="00734AE0">
              <w:t>tt</w:t>
            </w:r>
            <w:r w:rsidRPr="005114D0">
              <w:t xml:space="preserve"> </w:t>
            </w:r>
            <w:r w:rsidR="00734AE0">
              <w:t>elhandelsföretag</w:t>
            </w:r>
            <w:r w:rsidRPr="005114D0">
              <w:t xml:space="preserve"> vilka villkor som avtalats för energidelning</w:t>
            </w:r>
          </w:p>
        </w:tc>
        <w:tc>
          <w:tcPr>
            <w:tcW w:w="3021" w:type="dxa"/>
          </w:tcPr>
          <w:p w14:paraId="3D76D7BF" w14:textId="094F49B2" w:rsidR="00C022BA" w:rsidRDefault="00C022BA" w:rsidP="00C022BA">
            <w:r>
              <w:t xml:space="preserve">• Anmäler till </w:t>
            </w:r>
            <w:r w:rsidR="00734AE0">
              <w:t>sitt elhandelsföretag</w:t>
            </w:r>
            <w:r>
              <w:t xml:space="preserve"> att produktionen ska ingå i delning samt vilka villkor som gäller.</w:t>
            </w:r>
          </w:p>
          <w:p w14:paraId="133F9BA6" w14:textId="77777777" w:rsidR="00C022BA" w:rsidRDefault="00C022BA" w:rsidP="00C022BA"/>
          <w:p w14:paraId="0A42D9F1" w14:textId="7802797A" w:rsidR="00C022BA" w:rsidRDefault="00C022BA" w:rsidP="00C022BA">
            <w:r>
              <w:t>• Måste välja e</w:t>
            </w:r>
            <w:r w:rsidR="003B4AD5">
              <w:t>tt</w:t>
            </w:r>
            <w:r>
              <w:t xml:space="preserve"> </w:t>
            </w:r>
            <w:r w:rsidR="006F37DF">
              <w:t>elhandelsföretag som erbjuder en tjänst som stödjer energidelning</w:t>
            </w:r>
            <w:r>
              <w:t xml:space="preserve"> om delvis delning är aktuell.</w:t>
            </w:r>
          </w:p>
          <w:p w14:paraId="41AFB397" w14:textId="77777777" w:rsidR="00C022BA" w:rsidRDefault="00C022BA" w:rsidP="00C022BA"/>
          <w:p w14:paraId="15B30302" w14:textId="17206EBD" w:rsidR="00C022BA" w:rsidRDefault="00C022BA" w:rsidP="00C022BA">
            <w:r>
              <w:t>• Görs direkt (</w:t>
            </w:r>
            <w:r w:rsidR="00600E56">
              <w:t>Scenario 1 till 4</w:t>
            </w:r>
            <w:r>
              <w:t>) eller via organisatör med fullmakt (</w:t>
            </w:r>
            <w:r w:rsidR="00600E56">
              <w:t>Scenario 5 till 6</w:t>
            </w:r>
            <w:r>
              <w:t>).</w:t>
            </w:r>
          </w:p>
        </w:tc>
        <w:tc>
          <w:tcPr>
            <w:tcW w:w="3021" w:type="dxa"/>
          </w:tcPr>
          <w:p w14:paraId="1052F195" w14:textId="1F1BCF62" w:rsidR="00C022BA" w:rsidRDefault="00C022BA" w:rsidP="00C022BA">
            <w:r>
              <w:t xml:space="preserve">• Anmäler avtalade villkor för energidelning till </w:t>
            </w:r>
            <w:r w:rsidR="00734AE0">
              <w:t>sitt elhandelsföretag</w:t>
            </w:r>
            <w:r>
              <w:t>.</w:t>
            </w:r>
          </w:p>
          <w:p w14:paraId="590AA670" w14:textId="77777777" w:rsidR="00C022BA" w:rsidRDefault="00C022BA" w:rsidP="00C022BA"/>
          <w:p w14:paraId="089FF134" w14:textId="7F98A7CD" w:rsidR="00C022BA" w:rsidRDefault="00C022BA" w:rsidP="00C022BA">
            <w:r>
              <w:t xml:space="preserve">• Måste byta </w:t>
            </w:r>
            <w:r w:rsidR="00734AE0">
              <w:t>elhandelsföretag</w:t>
            </w:r>
            <w:r>
              <w:t xml:space="preserve"> om nuvarande inte erbjuder tjänst för energidelning.</w:t>
            </w:r>
          </w:p>
          <w:p w14:paraId="7AF51B8C" w14:textId="77777777" w:rsidR="00C022BA" w:rsidRDefault="00C022BA" w:rsidP="00C022BA"/>
          <w:p w14:paraId="0F87237E" w14:textId="3ECB36E2" w:rsidR="00C022BA" w:rsidRDefault="00C022BA" w:rsidP="00C022BA">
            <w:r>
              <w:t>• Görs direkt (</w:t>
            </w:r>
            <w:r w:rsidR="00600E56">
              <w:t>Scenario 1 till 4</w:t>
            </w:r>
            <w:r>
              <w:t>) eller via organisatör med fullmakt (</w:t>
            </w:r>
            <w:r w:rsidR="00600E56">
              <w:t>Scenario 5 till 6</w:t>
            </w:r>
            <w:r>
              <w:t>).</w:t>
            </w:r>
          </w:p>
        </w:tc>
      </w:tr>
      <w:tr w:rsidR="00C022BA" w14:paraId="4D517CCD" w14:textId="77777777" w:rsidTr="00977D32">
        <w:tc>
          <w:tcPr>
            <w:tcW w:w="3020" w:type="dxa"/>
            <w:tcBorders>
              <w:left w:val="nil"/>
            </w:tcBorders>
          </w:tcPr>
          <w:p w14:paraId="3BEEFEC5" w14:textId="049ADC64" w:rsidR="00C022BA" w:rsidRDefault="00C022BA" w:rsidP="00C022BA">
            <w:pPr>
              <w:ind w:left="737" w:hanging="737"/>
            </w:pPr>
            <w:r>
              <w:t xml:space="preserve">Steg 3, </w:t>
            </w:r>
            <w:r w:rsidR="00734AE0">
              <w:t>Elhandelsföretaget</w:t>
            </w:r>
            <w:r w:rsidRPr="00090E3C">
              <w:t xml:space="preserve"> bekräftar anmälan</w:t>
            </w:r>
          </w:p>
        </w:tc>
        <w:tc>
          <w:tcPr>
            <w:tcW w:w="3021" w:type="dxa"/>
          </w:tcPr>
          <w:p w14:paraId="78F7F3EC" w14:textId="7CFD5C6B" w:rsidR="00C022BA" w:rsidRDefault="00C022BA" w:rsidP="00C022BA">
            <w:r>
              <w:t xml:space="preserve">• </w:t>
            </w:r>
            <w:r w:rsidR="00734AE0">
              <w:t>Elhandelsföretaget</w:t>
            </w:r>
            <w:r>
              <w:t xml:space="preserve"> </w:t>
            </w:r>
            <w:r w:rsidR="00255CAA" w:rsidRPr="00255CAA">
              <w:t>granskar och registrerar anmälan samt lämnar en bekräftelse</w:t>
            </w:r>
            <w:r w:rsidR="00255CAA">
              <w:t xml:space="preserve"> </w:t>
            </w:r>
            <w:r>
              <w:t>till överlåtaren (eller organisatören).</w:t>
            </w:r>
          </w:p>
          <w:p w14:paraId="5B559739" w14:textId="77777777" w:rsidR="00C022BA" w:rsidRDefault="00C022BA" w:rsidP="00C022BA"/>
          <w:p w14:paraId="5AB0B0DE" w14:textId="47E04A06" w:rsidR="00C022BA" w:rsidRDefault="00C022BA" w:rsidP="00C022BA">
            <w:r>
              <w:t xml:space="preserve">• </w:t>
            </w:r>
            <w:r w:rsidR="00EB6A8B" w:rsidRPr="00EB6A8B">
              <w:t>Överlåtaren lämnar en komplettering om anmälan inte uppfyller kraven.</w:t>
            </w:r>
          </w:p>
        </w:tc>
        <w:tc>
          <w:tcPr>
            <w:tcW w:w="3021" w:type="dxa"/>
          </w:tcPr>
          <w:p w14:paraId="31928B52" w14:textId="35E2680B" w:rsidR="00C022BA" w:rsidRDefault="00C022BA" w:rsidP="00C022BA">
            <w:r>
              <w:t xml:space="preserve">• </w:t>
            </w:r>
            <w:r w:rsidR="00734AE0">
              <w:t>Elhandelsföretaget</w:t>
            </w:r>
            <w:r>
              <w:t xml:space="preserve"> granskar anmälan, diarieför/registrerar och bekräftar till förvärvaren (eller organisatören).</w:t>
            </w:r>
          </w:p>
          <w:p w14:paraId="5DF79F54" w14:textId="77777777" w:rsidR="00C022BA" w:rsidRDefault="00C022BA" w:rsidP="00C022BA"/>
          <w:p w14:paraId="477E24AB" w14:textId="0217F279" w:rsidR="00C022BA" w:rsidRDefault="00C022BA" w:rsidP="00C022BA">
            <w:r>
              <w:t xml:space="preserve">• </w:t>
            </w:r>
            <w:r w:rsidR="00C31DAF" w:rsidRPr="00C31DAF">
              <w:t>Förvärvaren lämnar en komplettering om anmälan inte uppfyller kraven.</w:t>
            </w:r>
          </w:p>
        </w:tc>
      </w:tr>
      <w:tr w:rsidR="00C022BA" w14:paraId="6BE68708" w14:textId="77777777" w:rsidTr="00977D32">
        <w:tc>
          <w:tcPr>
            <w:tcW w:w="3020" w:type="dxa"/>
            <w:tcBorders>
              <w:left w:val="nil"/>
            </w:tcBorders>
          </w:tcPr>
          <w:p w14:paraId="4A2DA5A8" w14:textId="28A667E6" w:rsidR="00C022BA" w:rsidRDefault="00C022BA" w:rsidP="00C022BA">
            <w:pPr>
              <w:ind w:left="737" w:hanging="737"/>
            </w:pPr>
            <w:r>
              <w:t>Steg 4, Eventuell a</w:t>
            </w:r>
            <w:r w:rsidRPr="0078700C">
              <w:t>vtalsförändring</w:t>
            </w:r>
            <w:r>
              <w:t xml:space="preserve"> </w:t>
            </w:r>
          </w:p>
        </w:tc>
        <w:tc>
          <w:tcPr>
            <w:tcW w:w="3021" w:type="dxa"/>
          </w:tcPr>
          <w:p w14:paraId="12ECB6DA" w14:textId="7819277E" w:rsidR="00C022BA" w:rsidRDefault="00C022BA" w:rsidP="00C022BA">
            <w:r>
              <w:t xml:space="preserve">• </w:t>
            </w:r>
            <w:r w:rsidR="00A353BD" w:rsidRPr="00A353BD">
              <w:t>Vid partiell energidelning tecknas ett nytt avtal som reglerar ersättningen för den del av produktionen som inte ingår i energidelningen.</w:t>
            </w:r>
            <w:r>
              <w:t>: upphör ersättning helt (vid 100 % delning) eller avtalas ersättning för resterande del.</w:t>
            </w:r>
          </w:p>
          <w:p w14:paraId="1E2F89F0" w14:textId="77777777" w:rsidR="00C022BA" w:rsidRDefault="00C022BA" w:rsidP="00C022BA"/>
          <w:p w14:paraId="5438E80F" w14:textId="23C84F10" w:rsidR="00C022BA" w:rsidRDefault="00C022BA" w:rsidP="00C022BA">
            <w:r>
              <w:lastRenderedPageBreak/>
              <w:t xml:space="preserve">• Vid behov skickar </w:t>
            </w:r>
            <w:r w:rsidR="00734AE0">
              <w:t>elhandelsföretaget</w:t>
            </w:r>
            <w:r>
              <w:t xml:space="preserve"> meddelande Z09D till elnätsföretaget om att produktionsavtal finns.</w:t>
            </w:r>
          </w:p>
        </w:tc>
        <w:tc>
          <w:tcPr>
            <w:tcW w:w="3021" w:type="dxa"/>
          </w:tcPr>
          <w:p w14:paraId="372BA292" w14:textId="5190B08C" w:rsidR="00C022BA" w:rsidRDefault="00C022BA" w:rsidP="00C022BA">
            <w:r>
              <w:lastRenderedPageBreak/>
              <w:t xml:space="preserve">• Avtal för konsumtion justeras (får </w:t>
            </w:r>
            <w:r w:rsidR="009437DE">
              <w:t>inte</w:t>
            </w:r>
            <w:r>
              <w:t xml:space="preserve"> ge sämre villkor).</w:t>
            </w:r>
          </w:p>
          <w:p w14:paraId="20087EDA" w14:textId="77777777" w:rsidR="00C022BA" w:rsidRDefault="00C022BA" w:rsidP="00C022BA"/>
          <w:p w14:paraId="262B72F9" w14:textId="00F73370" w:rsidR="00C022BA" w:rsidRDefault="00C022BA" w:rsidP="00C022BA">
            <w:r>
              <w:t>• Säkerställer att anläggningen har kvartsmätning genom att meddela elnätsföretaget via Z09F.</w:t>
            </w:r>
          </w:p>
        </w:tc>
      </w:tr>
      <w:tr w:rsidR="00C022BA" w14:paraId="32421D23" w14:textId="77777777">
        <w:tc>
          <w:tcPr>
            <w:tcW w:w="3020" w:type="dxa"/>
            <w:tcBorders>
              <w:left w:val="nil"/>
            </w:tcBorders>
          </w:tcPr>
          <w:p w14:paraId="2F480B0E" w14:textId="2276D062" w:rsidR="00C022BA" w:rsidRDefault="00C022BA" w:rsidP="00C022BA">
            <w:pPr>
              <w:ind w:left="737" w:hanging="737"/>
            </w:pPr>
            <w:r>
              <w:t>Steg 5, T</w:t>
            </w:r>
            <w:r w:rsidRPr="00724918">
              <w:t>illgång till mätvärden</w:t>
            </w:r>
          </w:p>
        </w:tc>
        <w:tc>
          <w:tcPr>
            <w:tcW w:w="3021" w:type="dxa"/>
          </w:tcPr>
          <w:p w14:paraId="79DCE842" w14:textId="283323D7" w:rsidR="00C022BA" w:rsidRDefault="00C022BA" w:rsidP="00C022BA">
            <w:r w:rsidRPr="003E63D3">
              <w:t xml:space="preserve">• </w:t>
            </w:r>
            <w:r w:rsidR="004517BB" w:rsidRPr="004517BB">
              <w:t>Godkänner vid behov en begäran om tillgång till produktionsanläggningens mätvärden via elnätsföretagets Mina sidor.</w:t>
            </w:r>
          </w:p>
        </w:tc>
        <w:tc>
          <w:tcPr>
            <w:tcW w:w="3021" w:type="dxa"/>
          </w:tcPr>
          <w:p w14:paraId="2AC71374" w14:textId="5C3B7B4A" w:rsidR="00C022BA" w:rsidRDefault="00C022BA" w:rsidP="00C022BA">
            <w:r w:rsidRPr="003E63D3">
              <w:t xml:space="preserve">• </w:t>
            </w:r>
            <w:r w:rsidR="00995E2C" w:rsidRPr="00995E2C">
              <w:t xml:space="preserve">Säkerställer att förvärvarens elhandelsföretag får tillgång till produktionsanläggningens mätvärden. </w:t>
            </w:r>
            <w:r w:rsidR="007A7E9F" w:rsidRPr="007A7E9F">
              <w:t>Om tillgång saknas skickar förvärvarens elhandelsföretag Begäran om tillgång till mätvärden (PRODAT Z13) till elnätsföretaget</w:t>
            </w:r>
            <w:r w:rsidR="00995E2C" w:rsidRPr="00995E2C">
              <w:t>.</w:t>
            </w:r>
          </w:p>
        </w:tc>
      </w:tr>
      <w:tr w:rsidR="00C022BA" w14:paraId="053F35C7" w14:textId="77777777">
        <w:tc>
          <w:tcPr>
            <w:tcW w:w="3020" w:type="dxa"/>
            <w:tcBorders>
              <w:left w:val="nil"/>
            </w:tcBorders>
          </w:tcPr>
          <w:p w14:paraId="63B3350F" w14:textId="2055E2AA" w:rsidR="00C022BA" w:rsidRDefault="00C022BA" w:rsidP="00C022BA">
            <w:pPr>
              <w:ind w:left="737" w:hanging="737"/>
            </w:pPr>
            <w:r>
              <w:t xml:space="preserve">Steg 6, </w:t>
            </w:r>
            <w:r w:rsidRPr="00724918">
              <w:t>Hantera mätvärden</w:t>
            </w:r>
          </w:p>
        </w:tc>
        <w:tc>
          <w:tcPr>
            <w:tcW w:w="3021" w:type="dxa"/>
          </w:tcPr>
          <w:p w14:paraId="19E54F11" w14:textId="3B814C5E" w:rsidR="00C022BA" w:rsidRDefault="00C022BA" w:rsidP="00C022BA">
            <w:r>
              <w:t xml:space="preserve">• </w:t>
            </w:r>
            <w:r w:rsidR="00F409CD" w:rsidRPr="00F409CD">
              <w:t>Elhandelsföretaget får produktionsmätserien från elnätsföretaget och tillgodoräknas den energi som ingår i energidelningen.</w:t>
            </w:r>
          </w:p>
          <w:p w14:paraId="0D16FCF5" w14:textId="77777777" w:rsidR="00C022BA" w:rsidRDefault="00C022BA" w:rsidP="00C022BA"/>
          <w:p w14:paraId="6D077C01" w14:textId="45F3008F" w:rsidR="00C022BA" w:rsidRDefault="00C022BA" w:rsidP="00C022BA">
            <w:r>
              <w:t>• Registrerar mätvärdena (passivt vid 100 % delning, eller registrerar andel som ska ersättas vid partiell delning).</w:t>
            </w:r>
          </w:p>
        </w:tc>
        <w:tc>
          <w:tcPr>
            <w:tcW w:w="3021" w:type="dxa"/>
          </w:tcPr>
          <w:p w14:paraId="16693CF7" w14:textId="5BF53390" w:rsidR="00C022BA" w:rsidRDefault="00C022BA" w:rsidP="00C022BA">
            <w:r>
              <w:t xml:space="preserve">• </w:t>
            </w:r>
            <w:r w:rsidR="00734AE0">
              <w:t>Elhandelsföretaget</w:t>
            </w:r>
            <w:r>
              <w:t xml:space="preserve"> </w:t>
            </w:r>
            <w:r w:rsidR="00D534B5" w:rsidRPr="00D534B5">
              <w:t>registrerar och tillämpar den faktor som gäller för energidelningen på mätvärdena inför faktureringen</w:t>
            </w:r>
          </w:p>
          <w:p w14:paraId="5E5484C7" w14:textId="77777777" w:rsidR="00C022BA" w:rsidRDefault="00C022BA" w:rsidP="00C022BA"/>
          <w:p w14:paraId="532D205B" w14:textId="40FCCDD2" w:rsidR="00C022BA" w:rsidRDefault="00C022BA" w:rsidP="00C022BA">
            <w:r>
              <w:t xml:space="preserve">• </w:t>
            </w:r>
            <w:r w:rsidR="006621A6" w:rsidRPr="006621A6">
              <w:t>I scenario 5 och 6 kan organisatören, beroende på hur hanteringen har organiserats, behöva samordna mätvärdena.</w:t>
            </w:r>
          </w:p>
        </w:tc>
      </w:tr>
      <w:tr w:rsidR="00C022BA" w14:paraId="25CF7653" w14:textId="77777777" w:rsidTr="00977D32">
        <w:tc>
          <w:tcPr>
            <w:tcW w:w="3020" w:type="dxa"/>
            <w:tcBorders>
              <w:left w:val="nil"/>
            </w:tcBorders>
          </w:tcPr>
          <w:p w14:paraId="05D7302D" w14:textId="1A46C80C" w:rsidR="00C022BA" w:rsidRDefault="00C022BA" w:rsidP="00C022BA">
            <w:pPr>
              <w:ind w:left="737" w:hanging="737"/>
            </w:pPr>
            <w:r>
              <w:t xml:space="preserve">Steg 7, </w:t>
            </w:r>
            <w:r w:rsidRPr="00724918">
              <w:t>Hantera fakturering</w:t>
            </w:r>
          </w:p>
        </w:tc>
        <w:tc>
          <w:tcPr>
            <w:tcW w:w="3021" w:type="dxa"/>
          </w:tcPr>
          <w:p w14:paraId="28752A76" w14:textId="2A2E9040" w:rsidR="00C022BA" w:rsidRDefault="00C022BA" w:rsidP="00C022BA">
            <w:r>
              <w:t xml:space="preserve">• 100 % delning: </w:t>
            </w:r>
            <w:r w:rsidR="00734AE0">
              <w:t>Elhandelsföretaget</w:t>
            </w:r>
            <w:r>
              <w:t xml:space="preserve"> ersätter </w:t>
            </w:r>
            <w:r w:rsidR="009437DE">
              <w:t>inte</w:t>
            </w:r>
            <w:r>
              <w:t xml:space="preserve"> överlåtaren för inmatningen.</w:t>
            </w:r>
          </w:p>
          <w:p w14:paraId="31EAA9E4" w14:textId="77777777" w:rsidR="00C022BA" w:rsidRDefault="00C022BA" w:rsidP="00C022BA"/>
          <w:p w14:paraId="2B5FE1FA" w14:textId="3D1FD90F" w:rsidR="00C022BA" w:rsidRDefault="00C022BA" w:rsidP="00435FC2">
            <w:r>
              <w:t xml:space="preserve">• Partiell delning: </w:t>
            </w:r>
            <w:r w:rsidR="00734AE0">
              <w:t>Elhandelsföretaget</w:t>
            </w:r>
            <w:r>
              <w:t xml:space="preserve"> ersätter resterande överskott enligt avtal och registrerade mätvärden.</w:t>
            </w:r>
            <w:r w:rsidR="002C0B62">
              <w:t xml:space="preserve"> </w:t>
            </w:r>
          </w:p>
        </w:tc>
        <w:tc>
          <w:tcPr>
            <w:tcW w:w="3021" w:type="dxa"/>
          </w:tcPr>
          <w:p w14:paraId="186CED11" w14:textId="6725B659" w:rsidR="00C022BA" w:rsidRDefault="00C022BA" w:rsidP="00C022BA">
            <w:r w:rsidRPr="003E63D3">
              <w:t xml:space="preserve">• </w:t>
            </w:r>
            <w:r w:rsidR="00734AE0">
              <w:t>Elhandelsföretaget</w:t>
            </w:r>
            <w:r w:rsidRPr="003E63D3">
              <w:t xml:space="preserve"> gör avdrag på </w:t>
            </w:r>
            <w:r w:rsidR="006C13AA">
              <w:t>elhandelsfakturan</w:t>
            </w:r>
            <w:r w:rsidRPr="003E63D3">
              <w:t xml:space="preserve"> för den mängd delad energi som tillgodoräknats förvärvaren under perioden.</w:t>
            </w:r>
            <w:r w:rsidR="00E85759">
              <w:t xml:space="preserve"> </w:t>
            </w:r>
          </w:p>
        </w:tc>
      </w:tr>
    </w:tbl>
    <w:p w14:paraId="79BA6837" w14:textId="77777777" w:rsidR="00FE36F3" w:rsidRDefault="00FE36F3"/>
    <w:sectPr w:rsidR="00FE36F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23FD" w14:textId="77777777" w:rsidR="006430F6" w:rsidRDefault="006430F6">
      <w:pPr>
        <w:spacing w:after="0" w:line="240" w:lineRule="auto"/>
      </w:pPr>
      <w:r>
        <w:separator/>
      </w:r>
    </w:p>
  </w:endnote>
  <w:endnote w:type="continuationSeparator" w:id="0">
    <w:p w14:paraId="62D0299F" w14:textId="77777777" w:rsidR="006430F6" w:rsidRDefault="00643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233696"/>
      <w:docPartObj>
        <w:docPartGallery w:val="Page Numbers (Bottom of Page)"/>
        <w:docPartUnique/>
      </w:docPartObj>
    </w:sdtPr>
    <w:sdtEndPr/>
    <w:sdtContent>
      <w:p w14:paraId="4A4C7B31" w14:textId="6F6524E3" w:rsidR="00CB79ED" w:rsidRDefault="00CB79ED">
        <w:pPr>
          <w:pStyle w:val="Sidfot"/>
          <w:jc w:val="right"/>
        </w:pPr>
        <w:r>
          <w:fldChar w:fldCharType="begin"/>
        </w:r>
        <w:r>
          <w:instrText>PAGE   \* MERGEFORMAT</w:instrText>
        </w:r>
        <w:r>
          <w:fldChar w:fldCharType="separate"/>
        </w:r>
        <w:r>
          <w:t>2</w:t>
        </w:r>
        <w:r>
          <w:fldChar w:fldCharType="end"/>
        </w:r>
      </w:p>
    </w:sdtContent>
  </w:sdt>
  <w:p w14:paraId="5C04986E" w14:textId="2C703B57" w:rsidR="10FBEF97" w:rsidRDefault="10FBEF97" w:rsidP="10FBEF9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D9735" w14:textId="77777777" w:rsidR="006430F6" w:rsidRDefault="006430F6">
      <w:pPr>
        <w:spacing w:after="0" w:line="240" w:lineRule="auto"/>
      </w:pPr>
      <w:r>
        <w:separator/>
      </w:r>
    </w:p>
  </w:footnote>
  <w:footnote w:type="continuationSeparator" w:id="0">
    <w:p w14:paraId="75B0465B" w14:textId="77777777" w:rsidR="006430F6" w:rsidRDefault="00643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0FBEF97" w14:paraId="726B591B" w14:textId="77777777" w:rsidTr="10FBEF97">
      <w:trPr>
        <w:trHeight w:val="300"/>
      </w:trPr>
      <w:tc>
        <w:tcPr>
          <w:tcW w:w="3020" w:type="dxa"/>
        </w:tcPr>
        <w:p w14:paraId="48D90D09" w14:textId="4CE2A12C" w:rsidR="10FBEF97" w:rsidRDefault="10FBEF97" w:rsidP="10FBEF97">
          <w:pPr>
            <w:pStyle w:val="Sidhuvud"/>
            <w:ind w:left="-115"/>
          </w:pPr>
        </w:p>
      </w:tc>
      <w:tc>
        <w:tcPr>
          <w:tcW w:w="3020" w:type="dxa"/>
        </w:tcPr>
        <w:p w14:paraId="3A570C4B" w14:textId="7FC7EBCD" w:rsidR="10FBEF97" w:rsidRDefault="10FBEF97" w:rsidP="10FBEF97">
          <w:pPr>
            <w:pStyle w:val="Sidhuvud"/>
            <w:jc w:val="center"/>
          </w:pPr>
        </w:p>
      </w:tc>
      <w:tc>
        <w:tcPr>
          <w:tcW w:w="3020" w:type="dxa"/>
        </w:tcPr>
        <w:p w14:paraId="39C4C008" w14:textId="61CED7B7" w:rsidR="10FBEF97" w:rsidRDefault="10FBEF97" w:rsidP="10FBEF97">
          <w:pPr>
            <w:pStyle w:val="Sidhuvud"/>
            <w:ind w:right="-115"/>
            <w:jc w:val="right"/>
          </w:pPr>
        </w:p>
      </w:tc>
    </w:tr>
  </w:tbl>
  <w:p w14:paraId="72BF7181" w14:textId="6140063D" w:rsidR="003F6D4D" w:rsidRDefault="00806A3A" w:rsidP="10FBEF97">
    <w:pPr>
      <w:pStyle w:val="Sidhuvud"/>
    </w:pPr>
    <w:r>
      <w:t>Version 2026-09-</w:t>
    </w:r>
    <w:r w:rsidR="00A73C21">
      <w:t>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931E9"/>
    <w:multiLevelType w:val="hybridMultilevel"/>
    <w:tmpl w:val="CDFE29E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704670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6F3"/>
    <w:rsid w:val="00001A81"/>
    <w:rsid w:val="000023A0"/>
    <w:rsid w:val="0000255F"/>
    <w:rsid w:val="00010001"/>
    <w:rsid w:val="00011854"/>
    <w:rsid w:val="000144D7"/>
    <w:rsid w:val="00014AE9"/>
    <w:rsid w:val="00015A90"/>
    <w:rsid w:val="0001761E"/>
    <w:rsid w:val="0002374E"/>
    <w:rsid w:val="000244EC"/>
    <w:rsid w:val="000259CD"/>
    <w:rsid w:val="000310A5"/>
    <w:rsid w:val="0003522C"/>
    <w:rsid w:val="00036067"/>
    <w:rsid w:val="000362F3"/>
    <w:rsid w:val="00036E24"/>
    <w:rsid w:val="000372B2"/>
    <w:rsid w:val="00040404"/>
    <w:rsid w:val="00040408"/>
    <w:rsid w:val="0004062A"/>
    <w:rsid w:val="00042B27"/>
    <w:rsid w:val="000432E5"/>
    <w:rsid w:val="00043E8E"/>
    <w:rsid w:val="00045994"/>
    <w:rsid w:val="000464DF"/>
    <w:rsid w:val="00046A4A"/>
    <w:rsid w:val="00051F42"/>
    <w:rsid w:val="00055113"/>
    <w:rsid w:val="00061C40"/>
    <w:rsid w:val="000623FB"/>
    <w:rsid w:val="00063387"/>
    <w:rsid w:val="000643B3"/>
    <w:rsid w:val="00065347"/>
    <w:rsid w:val="00071118"/>
    <w:rsid w:val="00074FEB"/>
    <w:rsid w:val="00081BCB"/>
    <w:rsid w:val="00082A56"/>
    <w:rsid w:val="000840A1"/>
    <w:rsid w:val="000852BB"/>
    <w:rsid w:val="00090177"/>
    <w:rsid w:val="00090E3C"/>
    <w:rsid w:val="00094AEF"/>
    <w:rsid w:val="000973CE"/>
    <w:rsid w:val="00097937"/>
    <w:rsid w:val="000A28DC"/>
    <w:rsid w:val="000A3B3F"/>
    <w:rsid w:val="000A4655"/>
    <w:rsid w:val="000A4869"/>
    <w:rsid w:val="000A6228"/>
    <w:rsid w:val="000A74C4"/>
    <w:rsid w:val="000B07AB"/>
    <w:rsid w:val="000B383F"/>
    <w:rsid w:val="000B3931"/>
    <w:rsid w:val="000B421D"/>
    <w:rsid w:val="000B6355"/>
    <w:rsid w:val="000B7A69"/>
    <w:rsid w:val="000B7FB0"/>
    <w:rsid w:val="000C18DB"/>
    <w:rsid w:val="000C1A87"/>
    <w:rsid w:val="000C2F19"/>
    <w:rsid w:val="000C33F1"/>
    <w:rsid w:val="000C44CB"/>
    <w:rsid w:val="000C4F10"/>
    <w:rsid w:val="000C5056"/>
    <w:rsid w:val="000D103B"/>
    <w:rsid w:val="000D13A5"/>
    <w:rsid w:val="000D1C31"/>
    <w:rsid w:val="000D1F7D"/>
    <w:rsid w:val="000D201E"/>
    <w:rsid w:val="000D2B31"/>
    <w:rsid w:val="000D3A62"/>
    <w:rsid w:val="000D4C70"/>
    <w:rsid w:val="000D708D"/>
    <w:rsid w:val="000D7452"/>
    <w:rsid w:val="000E3D78"/>
    <w:rsid w:val="000E4B1B"/>
    <w:rsid w:val="000E68E6"/>
    <w:rsid w:val="000E71E1"/>
    <w:rsid w:val="000F0546"/>
    <w:rsid w:val="000F0D8F"/>
    <w:rsid w:val="000F0F6E"/>
    <w:rsid w:val="000F369C"/>
    <w:rsid w:val="000F4835"/>
    <w:rsid w:val="000F63D0"/>
    <w:rsid w:val="00103516"/>
    <w:rsid w:val="00103829"/>
    <w:rsid w:val="00105AC7"/>
    <w:rsid w:val="00106D30"/>
    <w:rsid w:val="00106E79"/>
    <w:rsid w:val="00106FCB"/>
    <w:rsid w:val="001112D5"/>
    <w:rsid w:val="00112E32"/>
    <w:rsid w:val="00113E3D"/>
    <w:rsid w:val="00117F96"/>
    <w:rsid w:val="001203B1"/>
    <w:rsid w:val="00123AFE"/>
    <w:rsid w:val="00123C4B"/>
    <w:rsid w:val="001242FE"/>
    <w:rsid w:val="00124AF9"/>
    <w:rsid w:val="00126816"/>
    <w:rsid w:val="00127DFB"/>
    <w:rsid w:val="00130131"/>
    <w:rsid w:val="00130F31"/>
    <w:rsid w:val="001325C0"/>
    <w:rsid w:val="00134B24"/>
    <w:rsid w:val="00135B8C"/>
    <w:rsid w:val="001361DC"/>
    <w:rsid w:val="00140164"/>
    <w:rsid w:val="0014404F"/>
    <w:rsid w:val="001457C5"/>
    <w:rsid w:val="00150215"/>
    <w:rsid w:val="0015061A"/>
    <w:rsid w:val="00151882"/>
    <w:rsid w:val="00152A42"/>
    <w:rsid w:val="00154C17"/>
    <w:rsid w:val="001554BB"/>
    <w:rsid w:val="00157413"/>
    <w:rsid w:val="00157824"/>
    <w:rsid w:val="00160DD8"/>
    <w:rsid w:val="00163D5A"/>
    <w:rsid w:val="0016652F"/>
    <w:rsid w:val="00167E6F"/>
    <w:rsid w:val="001701C9"/>
    <w:rsid w:val="00172BCA"/>
    <w:rsid w:val="0017597D"/>
    <w:rsid w:val="00176BCC"/>
    <w:rsid w:val="00176C88"/>
    <w:rsid w:val="00177581"/>
    <w:rsid w:val="0018322A"/>
    <w:rsid w:val="00184149"/>
    <w:rsid w:val="00185883"/>
    <w:rsid w:val="00186190"/>
    <w:rsid w:val="00190519"/>
    <w:rsid w:val="00190C77"/>
    <w:rsid w:val="00192BE2"/>
    <w:rsid w:val="00193900"/>
    <w:rsid w:val="001940E8"/>
    <w:rsid w:val="0019686A"/>
    <w:rsid w:val="00197C90"/>
    <w:rsid w:val="001A07BE"/>
    <w:rsid w:val="001A14E6"/>
    <w:rsid w:val="001A28FF"/>
    <w:rsid w:val="001B08D0"/>
    <w:rsid w:val="001B208F"/>
    <w:rsid w:val="001B3E48"/>
    <w:rsid w:val="001B414B"/>
    <w:rsid w:val="001B5DEB"/>
    <w:rsid w:val="001B7C37"/>
    <w:rsid w:val="001C25EB"/>
    <w:rsid w:val="001C45ED"/>
    <w:rsid w:val="001D0CD4"/>
    <w:rsid w:val="001D2978"/>
    <w:rsid w:val="001D2C5D"/>
    <w:rsid w:val="001D605E"/>
    <w:rsid w:val="001D6514"/>
    <w:rsid w:val="001D7160"/>
    <w:rsid w:val="001D7966"/>
    <w:rsid w:val="001E2368"/>
    <w:rsid w:val="001E24CB"/>
    <w:rsid w:val="001E359C"/>
    <w:rsid w:val="001E43A0"/>
    <w:rsid w:val="001E601C"/>
    <w:rsid w:val="001E7008"/>
    <w:rsid w:val="001E71FE"/>
    <w:rsid w:val="001F1298"/>
    <w:rsid w:val="001F571C"/>
    <w:rsid w:val="001F7D55"/>
    <w:rsid w:val="00205A1C"/>
    <w:rsid w:val="002067AC"/>
    <w:rsid w:val="00210515"/>
    <w:rsid w:val="00211769"/>
    <w:rsid w:val="0021584F"/>
    <w:rsid w:val="002159BC"/>
    <w:rsid w:val="00215B8E"/>
    <w:rsid w:val="00217A8B"/>
    <w:rsid w:val="00217D1F"/>
    <w:rsid w:val="0022109F"/>
    <w:rsid w:val="002212E1"/>
    <w:rsid w:val="00221750"/>
    <w:rsid w:val="00221DEA"/>
    <w:rsid w:val="00222068"/>
    <w:rsid w:val="002232DB"/>
    <w:rsid w:val="00231E7C"/>
    <w:rsid w:val="00232A2B"/>
    <w:rsid w:val="00233E71"/>
    <w:rsid w:val="00234089"/>
    <w:rsid w:val="002347ED"/>
    <w:rsid w:val="00240F29"/>
    <w:rsid w:val="00241982"/>
    <w:rsid w:val="002422F5"/>
    <w:rsid w:val="00243480"/>
    <w:rsid w:val="00243849"/>
    <w:rsid w:val="002459F2"/>
    <w:rsid w:val="0024703D"/>
    <w:rsid w:val="00247049"/>
    <w:rsid w:val="00251A2F"/>
    <w:rsid w:val="0025443F"/>
    <w:rsid w:val="00254AD6"/>
    <w:rsid w:val="00255B71"/>
    <w:rsid w:val="00255CAA"/>
    <w:rsid w:val="002603F3"/>
    <w:rsid w:val="00260745"/>
    <w:rsid w:val="00264743"/>
    <w:rsid w:val="0027186E"/>
    <w:rsid w:val="00271F0B"/>
    <w:rsid w:val="0027252B"/>
    <w:rsid w:val="0027457D"/>
    <w:rsid w:val="00274D1B"/>
    <w:rsid w:val="00277E08"/>
    <w:rsid w:val="002805C5"/>
    <w:rsid w:val="00280A0E"/>
    <w:rsid w:val="002837CB"/>
    <w:rsid w:val="00290FA7"/>
    <w:rsid w:val="00291847"/>
    <w:rsid w:val="00293CCA"/>
    <w:rsid w:val="00295597"/>
    <w:rsid w:val="00295C13"/>
    <w:rsid w:val="0029670C"/>
    <w:rsid w:val="002974FC"/>
    <w:rsid w:val="002A2C20"/>
    <w:rsid w:val="002B2E0F"/>
    <w:rsid w:val="002B3929"/>
    <w:rsid w:val="002C0B62"/>
    <w:rsid w:val="002C1094"/>
    <w:rsid w:val="002C31FE"/>
    <w:rsid w:val="002C47F8"/>
    <w:rsid w:val="002C6A46"/>
    <w:rsid w:val="002D0881"/>
    <w:rsid w:val="002D180D"/>
    <w:rsid w:val="002D2EA8"/>
    <w:rsid w:val="002E0A2C"/>
    <w:rsid w:val="002E44B3"/>
    <w:rsid w:val="002E5331"/>
    <w:rsid w:val="002E5F65"/>
    <w:rsid w:val="002F3CB0"/>
    <w:rsid w:val="002F42FC"/>
    <w:rsid w:val="002F44CB"/>
    <w:rsid w:val="002F755C"/>
    <w:rsid w:val="003033DE"/>
    <w:rsid w:val="0030397B"/>
    <w:rsid w:val="003056CD"/>
    <w:rsid w:val="00307939"/>
    <w:rsid w:val="003102F8"/>
    <w:rsid w:val="003106C9"/>
    <w:rsid w:val="00315234"/>
    <w:rsid w:val="00315EEB"/>
    <w:rsid w:val="00320077"/>
    <w:rsid w:val="003217F2"/>
    <w:rsid w:val="00322F56"/>
    <w:rsid w:val="00323A59"/>
    <w:rsid w:val="00331A99"/>
    <w:rsid w:val="00334C8E"/>
    <w:rsid w:val="00342352"/>
    <w:rsid w:val="003443F9"/>
    <w:rsid w:val="00346F10"/>
    <w:rsid w:val="0034739C"/>
    <w:rsid w:val="00350AE1"/>
    <w:rsid w:val="00350E79"/>
    <w:rsid w:val="0035155E"/>
    <w:rsid w:val="003526B3"/>
    <w:rsid w:val="00353E4A"/>
    <w:rsid w:val="0035406A"/>
    <w:rsid w:val="003553C0"/>
    <w:rsid w:val="00360542"/>
    <w:rsid w:val="003610BC"/>
    <w:rsid w:val="0036134C"/>
    <w:rsid w:val="003613B3"/>
    <w:rsid w:val="00362479"/>
    <w:rsid w:val="003634A6"/>
    <w:rsid w:val="003649BE"/>
    <w:rsid w:val="00365E38"/>
    <w:rsid w:val="00372384"/>
    <w:rsid w:val="00372751"/>
    <w:rsid w:val="00372FAB"/>
    <w:rsid w:val="0037582F"/>
    <w:rsid w:val="00377A54"/>
    <w:rsid w:val="00380945"/>
    <w:rsid w:val="00380CD7"/>
    <w:rsid w:val="0038119C"/>
    <w:rsid w:val="00384596"/>
    <w:rsid w:val="00384F6C"/>
    <w:rsid w:val="003852FF"/>
    <w:rsid w:val="00386A72"/>
    <w:rsid w:val="00390BF3"/>
    <w:rsid w:val="00390F01"/>
    <w:rsid w:val="00395E3C"/>
    <w:rsid w:val="00395F02"/>
    <w:rsid w:val="0039765D"/>
    <w:rsid w:val="00397BE7"/>
    <w:rsid w:val="003A34DE"/>
    <w:rsid w:val="003A45E4"/>
    <w:rsid w:val="003A515A"/>
    <w:rsid w:val="003B0FA9"/>
    <w:rsid w:val="003B16FE"/>
    <w:rsid w:val="003B2ED0"/>
    <w:rsid w:val="003B4AD5"/>
    <w:rsid w:val="003B516D"/>
    <w:rsid w:val="003B6318"/>
    <w:rsid w:val="003C1096"/>
    <w:rsid w:val="003C1C91"/>
    <w:rsid w:val="003C5468"/>
    <w:rsid w:val="003C6329"/>
    <w:rsid w:val="003C700D"/>
    <w:rsid w:val="003D0070"/>
    <w:rsid w:val="003D3660"/>
    <w:rsid w:val="003D3D87"/>
    <w:rsid w:val="003D5E2D"/>
    <w:rsid w:val="003D6666"/>
    <w:rsid w:val="003D6ABD"/>
    <w:rsid w:val="003D6F51"/>
    <w:rsid w:val="003E04F8"/>
    <w:rsid w:val="003E0AD5"/>
    <w:rsid w:val="003E228C"/>
    <w:rsid w:val="003E2BD8"/>
    <w:rsid w:val="003E5562"/>
    <w:rsid w:val="003E5799"/>
    <w:rsid w:val="003E641D"/>
    <w:rsid w:val="003E64E5"/>
    <w:rsid w:val="003F3F66"/>
    <w:rsid w:val="003F6D4D"/>
    <w:rsid w:val="00403645"/>
    <w:rsid w:val="00403BC9"/>
    <w:rsid w:val="00407387"/>
    <w:rsid w:val="00407A0D"/>
    <w:rsid w:val="00411852"/>
    <w:rsid w:val="004144A7"/>
    <w:rsid w:val="00416CD5"/>
    <w:rsid w:val="004201F2"/>
    <w:rsid w:val="0042288B"/>
    <w:rsid w:val="004233AC"/>
    <w:rsid w:val="00424300"/>
    <w:rsid w:val="00424ED4"/>
    <w:rsid w:val="00426473"/>
    <w:rsid w:val="0043301E"/>
    <w:rsid w:val="00433024"/>
    <w:rsid w:val="004356D7"/>
    <w:rsid w:val="004359A9"/>
    <w:rsid w:val="00435FC2"/>
    <w:rsid w:val="00436C1A"/>
    <w:rsid w:val="00440509"/>
    <w:rsid w:val="00443226"/>
    <w:rsid w:val="004437D3"/>
    <w:rsid w:val="00444EAB"/>
    <w:rsid w:val="004460FD"/>
    <w:rsid w:val="00446D08"/>
    <w:rsid w:val="00447389"/>
    <w:rsid w:val="00447ABC"/>
    <w:rsid w:val="00447AC1"/>
    <w:rsid w:val="004515EB"/>
    <w:rsid w:val="004517BB"/>
    <w:rsid w:val="00451848"/>
    <w:rsid w:val="004537EC"/>
    <w:rsid w:val="00457577"/>
    <w:rsid w:val="00457724"/>
    <w:rsid w:val="004579B5"/>
    <w:rsid w:val="0046133B"/>
    <w:rsid w:val="00461BDB"/>
    <w:rsid w:val="00463C0E"/>
    <w:rsid w:val="004645FD"/>
    <w:rsid w:val="00464763"/>
    <w:rsid w:val="00470373"/>
    <w:rsid w:val="004722D9"/>
    <w:rsid w:val="004764D2"/>
    <w:rsid w:val="00476A9C"/>
    <w:rsid w:val="004773B8"/>
    <w:rsid w:val="00477A01"/>
    <w:rsid w:val="00477C09"/>
    <w:rsid w:val="00480A80"/>
    <w:rsid w:val="00481DA7"/>
    <w:rsid w:val="004826D1"/>
    <w:rsid w:val="00483AC0"/>
    <w:rsid w:val="00490EFF"/>
    <w:rsid w:val="0049181B"/>
    <w:rsid w:val="00491D8D"/>
    <w:rsid w:val="004930B2"/>
    <w:rsid w:val="00497B76"/>
    <w:rsid w:val="004A3570"/>
    <w:rsid w:val="004A59B5"/>
    <w:rsid w:val="004A68F4"/>
    <w:rsid w:val="004B3E4C"/>
    <w:rsid w:val="004B52CD"/>
    <w:rsid w:val="004B5E91"/>
    <w:rsid w:val="004C17F1"/>
    <w:rsid w:val="004C6CA8"/>
    <w:rsid w:val="004C6FE5"/>
    <w:rsid w:val="004C7BED"/>
    <w:rsid w:val="004D111F"/>
    <w:rsid w:val="004D180D"/>
    <w:rsid w:val="004D183E"/>
    <w:rsid w:val="004D2959"/>
    <w:rsid w:val="004D4138"/>
    <w:rsid w:val="004D666E"/>
    <w:rsid w:val="004D6FE9"/>
    <w:rsid w:val="004D755C"/>
    <w:rsid w:val="004E18BA"/>
    <w:rsid w:val="004E348C"/>
    <w:rsid w:val="004E37EE"/>
    <w:rsid w:val="004E503D"/>
    <w:rsid w:val="004E5394"/>
    <w:rsid w:val="004E59DF"/>
    <w:rsid w:val="004F07A7"/>
    <w:rsid w:val="004F10E2"/>
    <w:rsid w:val="004F218C"/>
    <w:rsid w:val="004F383D"/>
    <w:rsid w:val="004F5B2E"/>
    <w:rsid w:val="004F5D9C"/>
    <w:rsid w:val="004F67F6"/>
    <w:rsid w:val="004F7E65"/>
    <w:rsid w:val="00502AA5"/>
    <w:rsid w:val="00506B5F"/>
    <w:rsid w:val="005114D0"/>
    <w:rsid w:val="005163AB"/>
    <w:rsid w:val="00523E30"/>
    <w:rsid w:val="00524A8F"/>
    <w:rsid w:val="00524C0C"/>
    <w:rsid w:val="00530A3A"/>
    <w:rsid w:val="005316D4"/>
    <w:rsid w:val="00533CBA"/>
    <w:rsid w:val="005348E2"/>
    <w:rsid w:val="005362FE"/>
    <w:rsid w:val="00537C20"/>
    <w:rsid w:val="00537DB4"/>
    <w:rsid w:val="00541FC2"/>
    <w:rsid w:val="005421B2"/>
    <w:rsid w:val="005455BD"/>
    <w:rsid w:val="00546B74"/>
    <w:rsid w:val="00546EE1"/>
    <w:rsid w:val="00547B3D"/>
    <w:rsid w:val="00547BE6"/>
    <w:rsid w:val="00551544"/>
    <w:rsid w:val="005547B5"/>
    <w:rsid w:val="0055577E"/>
    <w:rsid w:val="00556D46"/>
    <w:rsid w:val="0056271B"/>
    <w:rsid w:val="00562BE0"/>
    <w:rsid w:val="0057124E"/>
    <w:rsid w:val="00571ABC"/>
    <w:rsid w:val="00572EDE"/>
    <w:rsid w:val="00576168"/>
    <w:rsid w:val="00581C5E"/>
    <w:rsid w:val="00582037"/>
    <w:rsid w:val="00584387"/>
    <w:rsid w:val="00584727"/>
    <w:rsid w:val="00586E45"/>
    <w:rsid w:val="005921B7"/>
    <w:rsid w:val="00595AD3"/>
    <w:rsid w:val="005A199E"/>
    <w:rsid w:val="005A2C5B"/>
    <w:rsid w:val="005A50D4"/>
    <w:rsid w:val="005B19CD"/>
    <w:rsid w:val="005B29A5"/>
    <w:rsid w:val="005B4E99"/>
    <w:rsid w:val="005B6B0A"/>
    <w:rsid w:val="005B729E"/>
    <w:rsid w:val="005D0B0E"/>
    <w:rsid w:val="005D18B3"/>
    <w:rsid w:val="005D7621"/>
    <w:rsid w:val="005E35C2"/>
    <w:rsid w:val="005F0AE9"/>
    <w:rsid w:val="005F3036"/>
    <w:rsid w:val="005F7275"/>
    <w:rsid w:val="005F7A8F"/>
    <w:rsid w:val="00600E56"/>
    <w:rsid w:val="006023A6"/>
    <w:rsid w:val="00603032"/>
    <w:rsid w:val="00603757"/>
    <w:rsid w:val="00604D71"/>
    <w:rsid w:val="006050D8"/>
    <w:rsid w:val="006112A3"/>
    <w:rsid w:val="00611A91"/>
    <w:rsid w:val="0061206D"/>
    <w:rsid w:val="00613FE5"/>
    <w:rsid w:val="00617CCA"/>
    <w:rsid w:val="0062090C"/>
    <w:rsid w:val="006211EB"/>
    <w:rsid w:val="0062208D"/>
    <w:rsid w:val="00623212"/>
    <w:rsid w:val="00623219"/>
    <w:rsid w:val="00623E48"/>
    <w:rsid w:val="00624ADA"/>
    <w:rsid w:val="00625927"/>
    <w:rsid w:val="00625D0C"/>
    <w:rsid w:val="00630E39"/>
    <w:rsid w:val="00631A42"/>
    <w:rsid w:val="00631C92"/>
    <w:rsid w:val="00634501"/>
    <w:rsid w:val="00634EE5"/>
    <w:rsid w:val="00640FA3"/>
    <w:rsid w:val="006423FE"/>
    <w:rsid w:val="006430F6"/>
    <w:rsid w:val="00645820"/>
    <w:rsid w:val="00645B3A"/>
    <w:rsid w:val="00646E4D"/>
    <w:rsid w:val="006534C4"/>
    <w:rsid w:val="0065590B"/>
    <w:rsid w:val="00656584"/>
    <w:rsid w:val="00656687"/>
    <w:rsid w:val="00657D2B"/>
    <w:rsid w:val="006613DE"/>
    <w:rsid w:val="00661787"/>
    <w:rsid w:val="006621A6"/>
    <w:rsid w:val="00662C41"/>
    <w:rsid w:val="006631D8"/>
    <w:rsid w:val="006638C6"/>
    <w:rsid w:val="006647CA"/>
    <w:rsid w:val="00665BD3"/>
    <w:rsid w:val="006666FF"/>
    <w:rsid w:val="00667F33"/>
    <w:rsid w:val="006718E9"/>
    <w:rsid w:val="00673F5C"/>
    <w:rsid w:val="0067560F"/>
    <w:rsid w:val="00675826"/>
    <w:rsid w:val="00676D10"/>
    <w:rsid w:val="00680878"/>
    <w:rsid w:val="006835DE"/>
    <w:rsid w:val="0068501D"/>
    <w:rsid w:val="006856BF"/>
    <w:rsid w:val="00685D25"/>
    <w:rsid w:val="0068725A"/>
    <w:rsid w:val="00687931"/>
    <w:rsid w:val="00687D6C"/>
    <w:rsid w:val="00687FCD"/>
    <w:rsid w:val="006903DC"/>
    <w:rsid w:val="006919B3"/>
    <w:rsid w:val="00692065"/>
    <w:rsid w:val="00693CF1"/>
    <w:rsid w:val="00695BCB"/>
    <w:rsid w:val="006963D8"/>
    <w:rsid w:val="00696A31"/>
    <w:rsid w:val="00696DD6"/>
    <w:rsid w:val="006A2643"/>
    <w:rsid w:val="006A37DD"/>
    <w:rsid w:val="006A494F"/>
    <w:rsid w:val="006A6CC2"/>
    <w:rsid w:val="006B1B3B"/>
    <w:rsid w:val="006B37D3"/>
    <w:rsid w:val="006B5336"/>
    <w:rsid w:val="006B7AEA"/>
    <w:rsid w:val="006C13AA"/>
    <w:rsid w:val="006C4146"/>
    <w:rsid w:val="006C6A89"/>
    <w:rsid w:val="006C7A34"/>
    <w:rsid w:val="006D063A"/>
    <w:rsid w:val="006D284E"/>
    <w:rsid w:val="006D711E"/>
    <w:rsid w:val="006E0BE2"/>
    <w:rsid w:val="006E2C39"/>
    <w:rsid w:val="006E33AF"/>
    <w:rsid w:val="006E3623"/>
    <w:rsid w:val="006E3889"/>
    <w:rsid w:val="006E5F2D"/>
    <w:rsid w:val="006F0BAB"/>
    <w:rsid w:val="006F11E6"/>
    <w:rsid w:val="006F37DF"/>
    <w:rsid w:val="006F428E"/>
    <w:rsid w:val="006F4E20"/>
    <w:rsid w:val="006F5417"/>
    <w:rsid w:val="006F5F39"/>
    <w:rsid w:val="006F7783"/>
    <w:rsid w:val="006F7847"/>
    <w:rsid w:val="00700E71"/>
    <w:rsid w:val="00701FD6"/>
    <w:rsid w:val="007025E6"/>
    <w:rsid w:val="00702DE7"/>
    <w:rsid w:val="00704BEE"/>
    <w:rsid w:val="00706B4C"/>
    <w:rsid w:val="00707FB9"/>
    <w:rsid w:val="00710A9A"/>
    <w:rsid w:val="0071124E"/>
    <w:rsid w:val="00713CB1"/>
    <w:rsid w:val="007158E1"/>
    <w:rsid w:val="00715C4C"/>
    <w:rsid w:val="007165EF"/>
    <w:rsid w:val="00716810"/>
    <w:rsid w:val="00717813"/>
    <w:rsid w:val="0072060C"/>
    <w:rsid w:val="007219E6"/>
    <w:rsid w:val="00724313"/>
    <w:rsid w:val="00724918"/>
    <w:rsid w:val="0072589D"/>
    <w:rsid w:val="007260D5"/>
    <w:rsid w:val="00726146"/>
    <w:rsid w:val="00726215"/>
    <w:rsid w:val="00730110"/>
    <w:rsid w:val="007318AF"/>
    <w:rsid w:val="00734AE0"/>
    <w:rsid w:val="00735061"/>
    <w:rsid w:val="00735251"/>
    <w:rsid w:val="00735921"/>
    <w:rsid w:val="00736372"/>
    <w:rsid w:val="007409CD"/>
    <w:rsid w:val="007506BF"/>
    <w:rsid w:val="007519B9"/>
    <w:rsid w:val="0075265E"/>
    <w:rsid w:val="007530A3"/>
    <w:rsid w:val="00755625"/>
    <w:rsid w:val="007556DB"/>
    <w:rsid w:val="00757C97"/>
    <w:rsid w:val="0076075F"/>
    <w:rsid w:val="00761F1D"/>
    <w:rsid w:val="007621B6"/>
    <w:rsid w:val="00763DDA"/>
    <w:rsid w:val="007656B4"/>
    <w:rsid w:val="00767574"/>
    <w:rsid w:val="00767896"/>
    <w:rsid w:val="00767B5F"/>
    <w:rsid w:val="00767C72"/>
    <w:rsid w:val="00770C5F"/>
    <w:rsid w:val="00771EBC"/>
    <w:rsid w:val="007730F2"/>
    <w:rsid w:val="0077519E"/>
    <w:rsid w:val="00781BFE"/>
    <w:rsid w:val="00781D60"/>
    <w:rsid w:val="00782A17"/>
    <w:rsid w:val="00782D8F"/>
    <w:rsid w:val="007844F0"/>
    <w:rsid w:val="00785DB3"/>
    <w:rsid w:val="00785F67"/>
    <w:rsid w:val="0078700C"/>
    <w:rsid w:val="00791974"/>
    <w:rsid w:val="00792422"/>
    <w:rsid w:val="0079367C"/>
    <w:rsid w:val="00794E56"/>
    <w:rsid w:val="007A056A"/>
    <w:rsid w:val="007A21B1"/>
    <w:rsid w:val="007A2E9E"/>
    <w:rsid w:val="007A3DAE"/>
    <w:rsid w:val="007A414A"/>
    <w:rsid w:val="007A5E48"/>
    <w:rsid w:val="007A7C84"/>
    <w:rsid w:val="007A7E9F"/>
    <w:rsid w:val="007B09C3"/>
    <w:rsid w:val="007B0C6E"/>
    <w:rsid w:val="007B19E3"/>
    <w:rsid w:val="007B2A26"/>
    <w:rsid w:val="007B3511"/>
    <w:rsid w:val="007B38D4"/>
    <w:rsid w:val="007B3E0D"/>
    <w:rsid w:val="007B5AD7"/>
    <w:rsid w:val="007B61A2"/>
    <w:rsid w:val="007B78B8"/>
    <w:rsid w:val="007C0A8B"/>
    <w:rsid w:val="007C3DF0"/>
    <w:rsid w:val="007C4502"/>
    <w:rsid w:val="007C4C19"/>
    <w:rsid w:val="007C4F75"/>
    <w:rsid w:val="007D0E43"/>
    <w:rsid w:val="007E19CA"/>
    <w:rsid w:val="007E2567"/>
    <w:rsid w:val="007E28FA"/>
    <w:rsid w:val="007E5316"/>
    <w:rsid w:val="007E70D6"/>
    <w:rsid w:val="007E732A"/>
    <w:rsid w:val="007F1073"/>
    <w:rsid w:val="007F2A1D"/>
    <w:rsid w:val="007F38DA"/>
    <w:rsid w:val="007F7B52"/>
    <w:rsid w:val="00804891"/>
    <w:rsid w:val="00806A3A"/>
    <w:rsid w:val="008077C7"/>
    <w:rsid w:val="00810C98"/>
    <w:rsid w:val="00811FAD"/>
    <w:rsid w:val="00812B78"/>
    <w:rsid w:val="00813257"/>
    <w:rsid w:val="00813301"/>
    <w:rsid w:val="00815AB1"/>
    <w:rsid w:val="00820154"/>
    <w:rsid w:val="008208C5"/>
    <w:rsid w:val="00821EE9"/>
    <w:rsid w:val="00822733"/>
    <w:rsid w:val="0082396A"/>
    <w:rsid w:val="00825183"/>
    <w:rsid w:val="008253A4"/>
    <w:rsid w:val="00825E59"/>
    <w:rsid w:val="00827215"/>
    <w:rsid w:val="00831EC9"/>
    <w:rsid w:val="00833071"/>
    <w:rsid w:val="00844E9D"/>
    <w:rsid w:val="0084560D"/>
    <w:rsid w:val="00845C45"/>
    <w:rsid w:val="008464E5"/>
    <w:rsid w:val="00850B02"/>
    <w:rsid w:val="00850F9A"/>
    <w:rsid w:val="008516ED"/>
    <w:rsid w:val="00852EDD"/>
    <w:rsid w:val="0085410E"/>
    <w:rsid w:val="00855F72"/>
    <w:rsid w:val="008575D0"/>
    <w:rsid w:val="0086028C"/>
    <w:rsid w:val="00860325"/>
    <w:rsid w:val="008603AD"/>
    <w:rsid w:val="00860AAB"/>
    <w:rsid w:val="00865405"/>
    <w:rsid w:val="00865E1D"/>
    <w:rsid w:val="00867707"/>
    <w:rsid w:val="00867ED9"/>
    <w:rsid w:val="00873589"/>
    <w:rsid w:val="0088253D"/>
    <w:rsid w:val="00883E10"/>
    <w:rsid w:val="00884A94"/>
    <w:rsid w:val="008865A9"/>
    <w:rsid w:val="008865FF"/>
    <w:rsid w:val="00890D9F"/>
    <w:rsid w:val="00891245"/>
    <w:rsid w:val="00892D1B"/>
    <w:rsid w:val="008937CE"/>
    <w:rsid w:val="00894A07"/>
    <w:rsid w:val="00897912"/>
    <w:rsid w:val="008A2CB3"/>
    <w:rsid w:val="008A3146"/>
    <w:rsid w:val="008A3A3D"/>
    <w:rsid w:val="008A3E34"/>
    <w:rsid w:val="008A474E"/>
    <w:rsid w:val="008A7240"/>
    <w:rsid w:val="008B0A6E"/>
    <w:rsid w:val="008B4A4F"/>
    <w:rsid w:val="008B5041"/>
    <w:rsid w:val="008B59CD"/>
    <w:rsid w:val="008B5E69"/>
    <w:rsid w:val="008C0834"/>
    <w:rsid w:val="008C0940"/>
    <w:rsid w:val="008C0A5E"/>
    <w:rsid w:val="008C0F35"/>
    <w:rsid w:val="008C5656"/>
    <w:rsid w:val="008C5B0F"/>
    <w:rsid w:val="008C5D3A"/>
    <w:rsid w:val="008D1C6A"/>
    <w:rsid w:val="008D579D"/>
    <w:rsid w:val="008D6677"/>
    <w:rsid w:val="008D6AEB"/>
    <w:rsid w:val="008D7753"/>
    <w:rsid w:val="008E1ADC"/>
    <w:rsid w:val="008E1E5D"/>
    <w:rsid w:val="008E1F6A"/>
    <w:rsid w:val="008E3E88"/>
    <w:rsid w:val="008E40E3"/>
    <w:rsid w:val="008E6C2C"/>
    <w:rsid w:val="008E6C7C"/>
    <w:rsid w:val="008E7245"/>
    <w:rsid w:val="008F144B"/>
    <w:rsid w:val="008F1608"/>
    <w:rsid w:val="008F6EBE"/>
    <w:rsid w:val="008F71E3"/>
    <w:rsid w:val="008F76C8"/>
    <w:rsid w:val="00902E52"/>
    <w:rsid w:val="00903AC1"/>
    <w:rsid w:val="00903E99"/>
    <w:rsid w:val="0090593B"/>
    <w:rsid w:val="009158DB"/>
    <w:rsid w:val="00917D94"/>
    <w:rsid w:val="00917FA9"/>
    <w:rsid w:val="009206B8"/>
    <w:rsid w:val="009219F7"/>
    <w:rsid w:val="009237AF"/>
    <w:rsid w:val="009334E7"/>
    <w:rsid w:val="0093464C"/>
    <w:rsid w:val="00934B60"/>
    <w:rsid w:val="00937B06"/>
    <w:rsid w:val="00941900"/>
    <w:rsid w:val="009428C1"/>
    <w:rsid w:val="009437DE"/>
    <w:rsid w:val="00943E2A"/>
    <w:rsid w:val="00943E3A"/>
    <w:rsid w:val="009471C8"/>
    <w:rsid w:val="009477F9"/>
    <w:rsid w:val="00951EB7"/>
    <w:rsid w:val="009527A3"/>
    <w:rsid w:val="00952979"/>
    <w:rsid w:val="0095316D"/>
    <w:rsid w:val="00953B25"/>
    <w:rsid w:val="00954B36"/>
    <w:rsid w:val="009555D6"/>
    <w:rsid w:val="00955815"/>
    <w:rsid w:val="009562E6"/>
    <w:rsid w:val="00960EF7"/>
    <w:rsid w:val="00961D65"/>
    <w:rsid w:val="00964958"/>
    <w:rsid w:val="00965F7E"/>
    <w:rsid w:val="00967119"/>
    <w:rsid w:val="009713AD"/>
    <w:rsid w:val="0097225D"/>
    <w:rsid w:val="009728D0"/>
    <w:rsid w:val="009736B5"/>
    <w:rsid w:val="00975359"/>
    <w:rsid w:val="00975490"/>
    <w:rsid w:val="00976A60"/>
    <w:rsid w:val="00977D32"/>
    <w:rsid w:val="00980917"/>
    <w:rsid w:val="00981AA5"/>
    <w:rsid w:val="00982282"/>
    <w:rsid w:val="009875B8"/>
    <w:rsid w:val="0099349D"/>
    <w:rsid w:val="0099392A"/>
    <w:rsid w:val="00995114"/>
    <w:rsid w:val="00995E2C"/>
    <w:rsid w:val="009968A1"/>
    <w:rsid w:val="009A26C5"/>
    <w:rsid w:val="009A5FEE"/>
    <w:rsid w:val="009A7BE9"/>
    <w:rsid w:val="009B3A3B"/>
    <w:rsid w:val="009B7DDD"/>
    <w:rsid w:val="009C0895"/>
    <w:rsid w:val="009C518B"/>
    <w:rsid w:val="009C5F82"/>
    <w:rsid w:val="009D22AE"/>
    <w:rsid w:val="009D3088"/>
    <w:rsid w:val="009D38E4"/>
    <w:rsid w:val="009E247B"/>
    <w:rsid w:val="009F0DBF"/>
    <w:rsid w:val="009F1C37"/>
    <w:rsid w:val="009F3D7A"/>
    <w:rsid w:val="009F5071"/>
    <w:rsid w:val="009F5828"/>
    <w:rsid w:val="009F5E02"/>
    <w:rsid w:val="009F6BE5"/>
    <w:rsid w:val="009F70EF"/>
    <w:rsid w:val="00A02DDC"/>
    <w:rsid w:val="00A043B2"/>
    <w:rsid w:val="00A05D5A"/>
    <w:rsid w:val="00A118D2"/>
    <w:rsid w:val="00A13679"/>
    <w:rsid w:val="00A13932"/>
    <w:rsid w:val="00A16255"/>
    <w:rsid w:val="00A175A7"/>
    <w:rsid w:val="00A17E11"/>
    <w:rsid w:val="00A21840"/>
    <w:rsid w:val="00A223FB"/>
    <w:rsid w:val="00A22A8A"/>
    <w:rsid w:val="00A25314"/>
    <w:rsid w:val="00A25FA5"/>
    <w:rsid w:val="00A26D61"/>
    <w:rsid w:val="00A2725C"/>
    <w:rsid w:val="00A31CE5"/>
    <w:rsid w:val="00A32E5B"/>
    <w:rsid w:val="00A34BD9"/>
    <w:rsid w:val="00A34D39"/>
    <w:rsid w:val="00A353BD"/>
    <w:rsid w:val="00A35D38"/>
    <w:rsid w:val="00A36788"/>
    <w:rsid w:val="00A37DDB"/>
    <w:rsid w:val="00A449F1"/>
    <w:rsid w:val="00A44A9D"/>
    <w:rsid w:val="00A4547D"/>
    <w:rsid w:val="00A465C8"/>
    <w:rsid w:val="00A467FC"/>
    <w:rsid w:val="00A504DF"/>
    <w:rsid w:val="00A50D2D"/>
    <w:rsid w:val="00A515AC"/>
    <w:rsid w:val="00A5368B"/>
    <w:rsid w:val="00A5509D"/>
    <w:rsid w:val="00A55B4B"/>
    <w:rsid w:val="00A56073"/>
    <w:rsid w:val="00A572CE"/>
    <w:rsid w:val="00A608AA"/>
    <w:rsid w:val="00A618A8"/>
    <w:rsid w:val="00A6643E"/>
    <w:rsid w:val="00A67795"/>
    <w:rsid w:val="00A71125"/>
    <w:rsid w:val="00A727DF"/>
    <w:rsid w:val="00A73C21"/>
    <w:rsid w:val="00A751D0"/>
    <w:rsid w:val="00A827E1"/>
    <w:rsid w:val="00A83895"/>
    <w:rsid w:val="00A85F7F"/>
    <w:rsid w:val="00A95239"/>
    <w:rsid w:val="00AA1056"/>
    <w:rsid w:val="00AA12A1"/>
    <w:rsid w:val="00AA514B"/>
    <w:rsid w:val="00AA667C"/>
    <w:rsid w:val="00AB0CF6"/>
    <w:rsid w:val="00AB13DE"/>
    <w:rsid w:val="00AB24CB"/>
    <w:rsid w:val="00AB2CFB"/>
    <w:rsid w:val="00AB3C49"/>
    <w:rsid w:val="00AB4251"/>
    <w:rsid w:val="00AC1A6E"/>
    <w:rsid w:val="00AC3204"/>
    <w:rsid w:val="00AC4170"/>
    <w:rsid w:val="00AC6583"/>
    <w:rsid w:val="00AC7FB6"/>
    <w:rsid w:val="00AD0C19"/>
    <w:rsid w:val="00AD0C43"/>
    <w:rsid w:val="00AD1169"/>
    <w:rsid w:val="00AD24E3"/>
    <w:rsid w:val="00AD3972"/>
    <w:rsid w:val="00AD4404"/>
    <w:rsid w:val="00AD6C10"/>
    <w:rsid w:val="00AD7218"/>
    <w:rsid w:val="00AD7602"/>
    <w:rsid w:val="00AE0ED7"/>
    <w:rsid w:val="00AE0FE0"/>
    <w:rsid w:val="00AE406C"/>
    <w:rsid w:val="00AE57B7"/>
    <w:rsid w:val="00AF38FF"/>
    <w:rsid w:val="00AF3DA0"/>
    <w:rsid w:val="00AF4180"/>
    <w:rsid w:val="00AF4A90"/>
    <w:rsid w:val="00AF69B1"/>
    <w:rsid w:val="00B0067E"/>
    <w:rsid w:val="00B0077D"/>
    <w:rsid w:val="00B01047"/>
    <w:rsid w:val="00B044EF"/>
    <w:rsid w:val="00B06095"/>
    <w:rsid w:val="00B101A5"/>
    <w:rsid w:val="00B1280D"/>
    <w:rsid w:val="00B12CD2"/>
    <w:rsid w:val="00B14ABE"/>
    <w:rsid w:val="00B163C0"/>
    <w:rsid w:val="00B2439B"/>
    <w:rsid w:val="00B252E3"/>
    <w:rsid w:val="00B25DEB"/>
    <w:rsid w:val="00B323B0"/>
    <w:rsid w:val="00B34F92"/>
    <w:rsid w:val="00B351A3"/>
    <w:rsid w:val="00B4486C"/>
    <w:rsid w:val="00B46C69"/>
    <w:rsid w:val="00B50190"/>
    <w:rsid w:val="00B512D5"/>
    <w:rsid w:val="00B51EEE"/>
    <w:rsid w:val="00B51F37"/>
    <w:rsid w:val="00B52273"/>
    <w:rsid w:val="00B5379A"/>
    <w:rsid w:val="00B57020"/>
    <w:rsid w:val="00B57A8A"/>
    <w:rsid w:val="00B57F9F"/>
    <w:rsid w:val="00B62743"/>
    <w:rsid w:val="00B6299C"/>
    <w:rsid w:val="00B62B7B"/>
    <w:rsid w:val="00B6418F"/>
    <w:rsid w:val="00B651E6"/>
    <w:rsid w:val="00B673A3"/>
    <w:rsid w:val="00B673B0"/>
    <w:rsid w:val="00B67738"/>
    <w:rsid w:val="00B75FA0"/>
    <w:rsid w:val="00B81126"/>
    <w:rsid w:val="00B83D86"/>
    <w:rsid w:val="00B84528"/>
    <w:rsid w:val="00B852B5"/>
    <w:rsid w:val="00B862A2"/>
    <w:rsid w:val="00B876E9"/>
    <w:rsid w:val="00B90399"/>
    <w:rsid w:val="00B92DC6"/>
    <w:rsid w:val="00B93BA9"/>
    <w:rsid w:val="00B94A3A"/>
    <w:rsid w:val="00B95B82"/>
    <w:rsid w:val="00B96184"/>
    <w:rsid w:val="00BA0065"/>
    <w:rsid w:val="00BA30F2"/>
    <w:rsid w:val="00BA3B6E"/>
    <w:rsid w:val="00BA63EF"/>
    <w:rsid w:val="00BA6429"/>
    <w:rsid w:val="00BA64C8"/>
    <w:rsid w:val="00BA71DC"/>
    <w:rsid w:val="00BB06C8"/>
    <w:rsid w:val="00BB25E3"/>
    <w:rsid w:val="00BB5ABF"/>
    <w:rsid w:val="00BB6F93"/>
    <w:rsid w:val="00BC1429"/>
    <w:rsid w:val="00BC566C"/>
    <w:rsid w:val="00BC643D"/>
    <w:rsid w:val="00BC6513"/>
    <w:rsid w:val="00BC6612"/>
    <w:rsid w:val="00BC7714"/>
    <w:rsid w:val="00BD0821"/>
    <w:rsid w:val="00BD2034"/>
    <w:rsid w:val="00BD24F8"/>
    <w:rsid w:val="00BD2DB8"/>
    <w:rsid w:val="00BD3F6C"/>
    <w:rsid w:val="00BD67F3"/>
    <w:rsid w:val="00BE12A0"/>
    <w:rsid w:val="00BE408C"/>
    <w:rsid w:val="00BE6A49"/>
    <w:rsid w:val="00BE6D73"/>
    <w:rsid w:val="00BF1E17"/>
    <w:rsid w:val="00BF2202"/>
    <w:rsid w:val="00BF3195"/>
    <w:rsid w:val="00BF3A5E"/>
    <w:rsid w:val="00BF3BC0"/>
    <w:rsid w:val="00BF5593"/>
    <w:rsid w:val="00BF6751"/>
    <w:rsid w:val="00BF6FED"/>
    <w:rsid w:val="00BF75F0"/>
    <w:rsid w:val="00BF7805"/>
    <w:rsid w:val="00C014C8"/>
    <w:rsid w:val="00C02179"/>
    <w:rsid w:val="00C022BA"/>
    <w:rsid w:val="00C05118"/>
    <w:rsid w:val="00C10378"/>
    <w:rsid w:val="00C113CB"/>
    <w:rsid w:val="00C13BEC"/>
    <w:rsid w:val="00C14FD7"/>
    <w:rsid w:val="00C20719"/>
    <w:rsid w:val="00C223BE"/>
    <w:rsid w:val="00C239D3"/>
    <w:rsid w:val="00C2647F"/>
    <w:rsid w:val="00C27E43"/>
    <w:rsid w:val="00C30A7D"/>
    <w:rsid w:val="00C30A92"/>
    <w:rsid w:val="00C31979"/>
    <w:rsid w:val="00C31CF6"/>
    <w:rsid w:val="00C31DAF"/>
    <w:rsid w:val="00C36F17"/>
    <w:rsid w:val="00C372EC"/>
    <w:rsid w:val="00C412C4"/>
    <w:rsid w:val="00C43B01"/>
    <w:rsid w:val="00C4420E"/>
    <w:rsid w:val="00C44485"/>
    <w:rsid w:val="00C463C8"/>
    <w:rsid w:val="00C47966"/>
    <w:rsid w:val="00C50F3F"/>
    <w:rsid w:val="00C52C52"/>
    <w:rsid w:val="00C54907"/>
    <w:rsid w:val="00C55737"/>
    <w:rsid w:val="00C55D42"/>
    <w:rsid w:val="00C55E7C"/>
    <w:rsid w:val="00C56304"/>
    <w:rsid w:val="00C60D67"/>
    <w:rsid w:val="00C6424D"/>
    <w:rsid w:val="00C65847"/>
    <w:rsid w:val="00C67221"/>
    <w:rsid w:val="00C72765"/>
    <w:rsid w:val="00C7547E"/>
    <w:rsid w:val="00C75F5B"/>
    <w:rsid w:val="00C83995"/>
    <w:rsid w:val="00C84228"/>
    <w:rsid w:val="00C848E8"/>
    <w:rsid w:val="00C86D1F"/>
    <w:rsid w:val="00C911D6"/>
    <w:rsid w:val="00C91575"/>
    <w:rsid w:val="00C919E6"/>
    <w:rsid w:val="00C93C7A"/>
    <w:rsid w:val="00C94532"/>
    <w:rsid w:val="00C9544D"/>
    <w:rsid w:val="00C9568F"/>
    <w:rsid w:val="00C95EA6"/>
    <w:rsid w:val="00CA01CD"/>
    <w:rsid w:val="00CA2424"/>
    <w:rsid w:val="00CA7037"/>
    <w:rsid w:val="00CA7FE6"/>
    <w:rsid w:val="00CB3B6A"/>
    <w:rsid w:val="00CB424B"/>
    <w:rsid w:val="00CB4644"/>
    <w:rsid w:val="00CB5F58"/>
    <w:rsid w:val="00CB7298"/>
    <w:rsid w:val="00CB736F"/>
    <w:rsid w:val="00CB79ED"/>
    <w:rsid w:val="00CB7FCF"/>
    <w:rsid w:val="00CC242E"/>
    <w:rsid w:val="00CC4BE4"/>
    <w:rsid w:val="00CD2349"/>
    <w:rsid w:val="00CD33E6"/>
    <w:rsid w:val="00CD36CD"/>
    <w:rsid w:val="00CD4A93"/>
    <w:rsid w:val="00CD57DC"/>
    <w:rsid w:val="00CD7A06"/>
    <w:rsid w:val="00CE0A6D"/>
    <w:rsid w:val="00CE5979"/>
    <w:rsid w:val="00CE6DFC"/>
    <w:rsid w:val="00CE73C4"/>
    <w:rsid w:val="00CF0ECB"/>
    <w:rsid w:val="00CF1204"/>
    <w:rsid w:val="00CF1DAF"/>
    <w:rsid w:val="00CF3923"/>
    <w:rsid w:val="00CF3AFF"/>
    <w:rsid w:val="00CF4678"/>
    <w:rsid w:val="00CF4F4A"/>
    <w:rsid w:val="00CF4F50"/>
    <w:rsid w:val="00CF67FA"/>
    <w:rsid w:val="00D01F2C"/>
    <w:rsid w:val="00D02064"/>
    <w:rsid w:val="00D027DA"/>
    <w:rsid w:val="00D04015"/>
    <w:rsid w:val="00D051F8"/>
    <w:rsid w:val="00D07BD3"/>
    <w:rsid w:val="00D11723"/>
    <w:rsid w:val="00D16976"/>
    <w:rsid w:val="00D209DE"/>
    <w:rsid w:val="00D25680"/>
    <w:rsid w:val="00D32020"/>
    <w:rsid w:val="00D338B0"/>
    <w:rsid w:val="00D353CA"/>
    <w:rsid w:val="00D35F95"/>
    <w:rsid w:val="00D35FDB"/>
    <w:rsid w:val="00D37AFE"/>
    <w:rsid w:val="00D37FFE"/>
    <w:rsid w:val="00D413EF"/>
    <w:rsid w:val="00D41DA4"/>
    <w:rsid w:val="00D44411"/>
    <w:rsid w:val="00D466AA"/>
    <w:rsid w:val="00D470E2"/>
    <w:rsid w:val="00D47E46"/>
    <w:rsid w:val="00D5017C"/>
    <w:rsid w:val="00D534B5"/>
    <w:rsid w:val="00D54351"/>
    <w:rsid w:val="00D54728"/>
    <w:rsid w:val="00D560C8"/>
    <w:rsid w:val="00D60DBE"/>
    <w:rsid w:val="00D70EDB"/>
    <w:rsid w:val="00D80247"/>
    <w:rsid w:val="00D832F4"/>
    <w:rsid w:val="00D84467"/>
    <w:rsid w:val="00D84B8F"/>
    <w:rsid w:val="00D86A2B"/>
    <w:rsid w:val="00D92EF2"/>
    <w:rsid w:val="00D935AE"/>
    <w:rsid w:val="00D93A46"/>
    <w:rsid w:val="00D96071"/>
    <w:rsid w:val="00D9737D"/>
    <w:rsid w:val="00DA3732"/>
    <w:rsid w:val="00DA42DB"/>
    <w:rsid w:val="00DA626D"/>
    <w:rsid w:val="00DB1C06"/>
    <w:rsid w:val="00DB48C7"/>
    <w:rsid w:val="00DB64A9"/>
    <w:rsid w:val="00DC0602"/>
    <w:rsid w:val="00DC1840"/>
    <w:rsid w:val="00DC4396"/>
    <w:rsid w:val="00DC4DCC"/>
    <w:rsid w:val="00DC507C"/>
    <w:rsid w:val="00DC6D4C"/>
    <w:rsid w:val="00DD47B3"/>
    <w:rsid w:val="00DD4D59"/>
    <w:rsid w:val="00DD4EB5"/>
    <w:rsid w:val="00DD61D2"/>
    <w:rsid w:val="00DD6322"/>
    <w:rsid w:val="00DE2089"/>
    <w:rsid w:val="00DE3546"/>
    <w:rsid w:val="00DF0AD6"/>
    <w:rsid w:val="00DF20CC"/>
    <w:rsid w:val="00DF22EE"/>
    <w:rsid w:val="00DF32CF"/>
    <w:rsid w:val="00DF335B"/>
    <w:rsid w:val="00DF38CA"/>
    <w:rsid w:val="00DF3C24"/>
    <w:rsid w:val="00DF66F4"/>
    <w:rsid w:val="00E0425E"/>
    <w:rsid w:val="00E1079C"/>
    <w:rsid w:val="00E1371F"/>
    <w:rsid w:val="00E13F60"/>
    <w:rsid w:val="00E16C31"/>
    <w:rsid w:val="00E17A48"/>
    <w:rsid w:val="00E2062B"/>
    <w:rsid w:val="00E2184F"/>
    <w:rsid w:val="00E26CD8"/>
    <w:rsid w:val="00E26FC6"/>
    <w:rsid w:val="00E27C02"/>
    <w:rsid w:val="00E27F8F"/>
    <w:rsid w:val="00E328DF"/>
    <w:rsid w:val="00E379AF"/>
    <w:rsid w:val="00E41428"/>
    <w:rsid w:val="00E4504F"/>
    <w:rsid w:val="00E450F1"/>
    <w:rsid w:val="00E45380"/>
    <w:rsid w:val="00E46241"/>
    <w:rsid w:val="00E47C93"/>
    <w:rsid w:val="00E52299"/>
    <w:rsid w:val="00E5555F"/>
    <w:rsid w:val="00E61173"/>
    <w:rsid w:val="00E63544"/>
    <w:rsid w:val="00E646B7"/>
    <w:rsid w:val="00E65E6D"/>
    <w:rsid w:val="00E66499"/>
    <w:rsid w:val="00E75FFA"/>
    <w:rsid w:val="00E77184"/>
    <w:rsid w:val="00E81551"/>
    <w:rsid w:val="00E8225B"/>
    <w:rsid w:val="00E829B8"/>
    <w:rsid w:val="00E838BC"/>
    <w:rsid w:val="00E84900"/>
    <w:rsid w:val="00E85759"/>
    <w:rsid w:val="00E869F3"/>
    <w:rsid w:val="00E8722E"/>
    <w:rsid w:val="00E90640"/>
    <w:rsid w:val="00E90FCA"/>
    <w:rsid w:val="00E929D7"/>
    <w:rsid w:val="00E92F5F"/>
    <w:rsid w:val="00E93610"/>
    <w:rsid w:val="00E95E61"/>
    <w:rsid w:val="00EB24B0"/>
    <w:rsid w:val="00EB2D10"/>
    <w:rsid w:val="00EB389C"/>
    <w:rsid w:val="00EB3F2B"/>
    <w:rsid w:val="00EB4812"/>
    <w:rsid w:val="00EB4838"/>
    <w:rsid w:val="00EB4BD9"/>
    <w:rsid w:val="00EB5B45"/>
    <w:rsid w:val="00EB6A8B"/>
    <w:rsid w:val="00EB6B54"/>
    <w:rsid w:val="00EC00C6"/>
    <w:rsid w:val="00EC01B7"/>
    <w:rsid w:val="00EC2285"/>
    <w:rsid w:val="00EC3425"/>
    <w:rsid w:val="00EC6C20"/>
    <w:rsid w:val="00ED0918"/>
    <w:rsid w:val="00ED108D"/>
    <w:rsid w:val="00ED1A44"/>
    <w:rsid w:val="00ED35F5"/>
    <w:rsid w:val="00ED49BE"/>
    <w:rsid w:val="00ED5D4C"/>
    <w:rsid w:val="00ED63BE"/>
    <w:rsid w:val="00ED7334"/>
    <w:rsid w:val="00EE3438"/>
    <w:rsid w:val="00EE7EAF"/>
    <w:rsid w:val="00EF0FB9"/>
    <w:rsid w:val="00EF369A"/>
    <w:rsid w:val="00EF38FB"/>
    <w:rsid w:val="00EF3E5E"/>
    <w:rsid w:val="00EF5D52"/>
    <w:rsid w:val="00EF7076"/>
    <w:rsid w:val="00EF794A"/>
    <w:rsid w:val="00F02604"/>
    <w:rsid w:val="00F03338"/>
    <w:rsid w:val="00F05FF3"/>
    <w:rsid w:val="00F0617E"/>
    <w:rsid w:val="00F07A31"/>
    <w:rsid w:val="00F10547"/>
    <w:rsid w:val="00F1216D"/>
    <w:rsid w:val="00F13AA3"/>
    <w:rsid w:val="00F21166"/>
    <w:rsid w:val="00F23B6A"/>
    <w:rsid w:val="00F2643C"/>
    <w:rsid w:val="00F26B32"/>
    <w:rsid w:val="00F26DD5"/>
    <w:rsid w:val="00F27D78"/>
    <w:rsid w:val="00F319AA"/>
    <w:rsid w:val="00F341DF"/>
    <w:rsid w:val="00F3431A"/>
    <w:rsid w:val="00F355F1"/>
    <w:rsid w:val="00F37FD1"/>
    <w:rsid w:val="00F4026A"/>
    <w:rsid w:val="00F409CD"/>
    <w:rsid w:val="00F44793"/>
    <w:rsid w:val="00F45940"/>
    <w:rsid w:val="00F47589"/>
    <w:rsid w:val="00F47AAD"/>
    <w:rsid w:val="00F50A0D"/>
    <w:rsid w:val="00F54C6C"/>
    <w:rsid w:val="00F55DD4"/>
    <w:rsid w:val="00F56F87"/>
    <w:rsid w:val="00F57236"/>
    <w:rsid w:val="00F57737"/>
    <w:rsid w:val="00F577C0"/>
    <w:rsid w:val="00F608EA"/>
    <w:rsid w:val="00F61062"/>
    <w:rsid w:val="00F61DA4"/>
    <w:rsid w:val="00F6606C"/>
    <w:rsid w:val="00F71FE2"/>
    <w:rsid w:val="00F725C9"/>
    <w:rsid w:val="00F72CE4"/>
    <w:rsid w:val="00F72D7E"/>
    <w:rsid w:val="00F735DE"/>
    <w:rsid w:val="00F7520D"/>
    <w:rsid w:val="00F76B37"/>
    <w:rsid w:val="00F76FB3"/>
    <w:rsid w:val="00F8219D"/>
    <w:rsid w:val="00F826B2"/>
    <w:rsid w:val="00F84905"/>
    <w:rsid w:val="00F84D47"/>
    <w:rsid w:val="00F8554C"/>
    <w:rsid w:val="00F86466"/>
    <w:rsid w:val="00F87DD2"/>
    <w:rsid w:val="00F9018F"/>
    <w:rsid w:val="00F91C2B"/>
    <w:rsid w:val="00F93835"/>
    <w:rsid w:val="00F94333"/>
    <w:rsid w:val="00F9659B"/>
    <w:rsid w:val="00FA0D09"/>
    <w:rsid w:val="00FA1138"/>
    <w:rsid w:val="00FA18C6"/>
    <w:rsid w:val="00FA1CAE"/>
    <w:rsid w:val="00FA2BF6"/>
    <w:rsid w:val="00FA3F78"/>
    <w:rsid w:val="00FA41A6"/>
    <w:rsid w:val="00FA42EC"/>
    <w:rsid w:val="00FA6313"/>
    <w:rsid w:val="00FA73F8"/>
    <w:rsid w:val="00FB6C6E"/>
    <w:rsid w:val="00FC0C58"/>
    <w:rsid w:val="00FC1463"/>
    <w:rsid w:val="00FC19B8"/>
    <w:rsid w:val="00FD073E"/>
    <w:rsid w:val="00FD1A10"/>
    <w:rsid w:val="00FD2527"/>
    <w:rsid w:val="00FD412C"/>
    <w:rsid w:val="00FD42DD"/>
    <w:rsid w:val="00FD4AFD"/>
    <w:rsid w:val="00FD5005"/>
    <w:rsid w:val="00FD608B"/>
    <w:rsid w:val="00FD6AC2"/>
    <w:rsid w:val="00FD72B8"/>
    <w:rsid w:val="00FE0DA8"/>
    <w:rsid w:val="00FE2CB2"/>
    <w:rsid w:val="00FE36F3"/>
    <w:rsid w:val="00FE4AC6"/>
    <w:rsid w:val="00FE7379"/>
    <w:rsid w:val="00FF0265"/>
    <w:rsid w:val="00FF47D9"/>
    <w:rsid w:val="0134E917"/>
    <w:rsid w:val="01370C9B"/>
    <w:rsid w:val="01A47C1E"/>
    <w:rsid w:val="01D599EC"/>
    <w:rsid w:val="01D5C68B"/>
    <w:rsid w:val="02292DE3"/>
    <w:rsid w:val="03587E6A"/>
    <w:rsid w:val="03CA8708"/>
    <w:rsid w:val="04CD6FF0"/>
    <w:rsid w:val="064EFDD8"/>
    <w:rsid w:val="06ED47F0"/>
    <w:rsid w:val="07BB8802"/>
    <w:rsid w:val="07FFB801"/>
    <w:rsid w:val="09B1AF80"/>
    <w:rsid w:val="09DAC6EE"/>
    <w:rsid w:val="0A2A8529"/>
    <w:rsid w:val="0AE6B2F3"/>
    <w:rsid w:val="0C515C3B"/>
    <w:rsid w:val="0D151E68"/>
    <w:rsid w:val="0E6D17F2"/>
    <w:rsid w:val="10FBEF97"/>
    <w:rsid w:val="13159570"/>
    <w:rsid w:val="13EBB259"/>
    <w:rsid w:val="14A9E215"/>
    <w:rsid w:val="14F8CB70"/>
    <w:rsid w:val="14FA8A1F"/>
    <w:rsid w:val="14FE0A6D"/>
    <w:rsid w:val="151A1513"/>
    <w:rsid w:val="173B2342"/>
    <w:rsid w:val="181C74EF"/>
    <w:rsid w:val="1A06768B"/>
    <w:rsid w:val="1A1A28AC"/>
    <w:rsid w:val="1B7B2669"/>
    <w:rsid w:val="1C390F4E"/>
    <w:rsid w:val="1D09BF0F"/>
    <w:rsid w:val="1E6AFE7F"/>
    <w:rsid w:val="1EBB208A"/>
    <w:rsid w:val="1FF53202"/>
    <w:rsid w:val="204F0C72"/>
    <w:rsid w:val="2070A3CA"/>
    <w:rsid w:val="216E2C79"/>
    <w:rsid w:val="266EE51C"/>
    <w:rsid w:val="267137CE"/>
    <w:rsid w:val="26C82348"/>
    <w:rsid w:val="28E53CF1"/>
    <w:rsid w:val="28FD47B9"/>
    <w:rsid w:val="29B7B6CE"/>
    <w:rsid w:val="2A8D1C2D"/>
    <w:rsid w:val="2A96F201"/>
    <w:rsid w:val="2B1E30C6"/>
    <w:rsid w:val="2B9508AF"/>
    <w:rsid w:val="2C158D49"/>
    <w:rsid w:val="2EA63728"/>
    <w:rsid w:val="2EF6169B"/>
    <w:rsid w:val="32346A99"/>
    <w:rsid w:val="32A12FB2"/>
    <w:rsid w:val="33D77377"/>
    <w:rsid w:val="34C5528C"/>
    <w:rsid w:val="34D23D50"/>
    <w:rsid w:val="352BE886"/>
    <w:rsid w:val="365C4F39"/>
    <w:rsid w:val="37E4C4DE"/>
    <w:rsid w:val="37FE3334"/>
    <w:rsid w:val="382FDA81"/>
    <w:rsid w:val="39199745"/>
    <w:rsid w:val="3B92C45D"/>
    <w:rsid w:val="41B80F05"/>
    <w:rsid w:val="42A8C0E9"/>
    <w:rsid w:val="43EF71D5"/>
    <w:rsid w:val="44E465A2"/>
    <w:rsid w:val="450E47BE"/>
    <w:rsid w:val="454DE02C"/>
    <w:rsid w:val="45DD3A68"/>
    <w:rsid w:val="46569CFC"/>
    <w:rsid w:val="47C9E836"/>
    <w:rsid w:val="482568DF"/>
    <w:rsid w:val="482F2ED2"/>
    <w:rsid w:val="48CFD61A"/>
    <w:rsid w:val="48D156E3"/>
    <w:rsid w:val="4A494DAC"/>
    <w:rsid w:val="4BB2D907"/>
    <w:rsid w:val="4BF46408"/>
    <w:rsid w:val="4C544796"/>
    <w:rsid w:val="4D4E23A5"/>
    <w:rsid w:val="4D7CF07A"/>
    <w:rsid w:val="4D8D144E"/>
    <w:rsid w:val="4DC12C78"/>
    <w:rsid w:val="4E5676C8"/>
    <w:rsid w:val="4EDBFF79"/>
    <w:rsid w:val="4F755909"/>
    <w:rsid w:val="4F75D358"/>
    <w:rsid w:val="50FCBF84"/>
    <w:rsid w:val="510AC5D7"/>
    <w:rsid w:val="51722C90"/>
    <w:rsid w:val="518B6E80"/>
    <w:rsid w:val="51BB3E3B"/>
    <w:rsid w:val="51CCCD9A"/>
    <w:rsid w:val="52367602"/>
    <w:rsid w:val="53475D0D"/>
    <w:rsid w:val="53CE9417"/>
    <w:rsid w:val="54415E28"/>
    <w:rsid w:val="55771E89"/>
    <w:rsid w:val="558EADCC"/>
    <w:rsid w:val="5688703C"/>
    <w:rsid w:val="56917D64"/>
    <w:rsid w:val="56B18BA8"/>
    <w:rsid w:val="58010BEF"/>
    <w:rsid w:val="58020BA4"/>
    <w:rsid w:val="59DC0C6E"/>
    <w:rsid w:val="5B2E3C48"/>
    <w:rsid w:val="5B812C22"/>
    <w:rsid w:val="5BA36D8F"/>
    <w:rsid w:val="5D62677F"/>
    <w:rsid w:val="5F35C494"/>
    <w:rsid w:val="5F7CC41B"/>
    <w:rsid w:val="5FB3CA61"/>
    <w:rsid w:val="60464188"/>
    <w:rsid w:val="6093CA39"/>
    <w:rsid w:val="61FCD090"/>
    <w:rsid w:val="620838EE"/>
    <w:rsid w:val="62473BC3"/>
    <w:rsid w:val="62634390"/>
    <w:rsid w:val="6385A056"/>
    <w:rsid w:val="63D30C0A"/>
    <w:rsid w:val="6496AA14"/>
    <w:rsid w:val="64DBE636"/>
    <w:rsid w:val="65B8E026"/>
    <w:rsid w:val="6651AB8F"/>
    <w:rsid w:val="669488C3"/>
    <w:rsid w:val="67B1C466"/>
    <w:rsid w:val="695B3798"/>
    <w:rsid w:val="695EBB85"/>
    <w:rsid w:val="69D5B696"/>
    <w:rsid w:val="69F1729B"/>
    <w:rsid w:val="6B113E22"/>
    <w:rsid w:val="6B17C8A1"/>
    <w:rsid w:val="6B6D41D1"/>
    <w:rsid w:val="6BCDFD7A"/>
    <w:rsid w:val="6C4C49E0"/>
    <w:rsid w:val="6CBD092F"/>
    <w:rsid w:val="6DB4B6BD"/>
    <w:rsid w:val="6F613DE0"/>
    <w:rsid w:val="700EC2DD"/>
    <w:rsid w:val="70127360"/>
    <w:rsid w:val="70AB6E95"/>
    <w:rsid w:val="70ABB838"/>
    <w:rsid w:val="7258742E"/>
    <w:rsid w:val="73272D67"/>
    <w:rsid w:val="732A8D98"/>
    <w:rsid w:val="7333BF12"/>
    <w:rsid w:val="737A75F6"/>
    <w:rsid w:val="752858B7"/>
    <w:rsid w:val="76F99D55"/>
    <w:rsid w:val="775BE171"/>
    <w:rsid w:val="77EFDDF4"/>
    <w:rsid w:val="7A411C45"/>
    <w:rsid w:val="7ADBF31A"/>
    <w:rsid w:val="7C4CE16C"/>
    <w:rsid w:val="7E1A40E2"/>
    <w:rsid w:val="7E5E5E0B"/>
    <w:rsid w:val="7E711D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265A4"/>
  <w15:chartTrackingRefBased/>
  <w15:docId w15:val="{949EA977-C1AF-41B9-BE19-0A64F6200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1"/>
    <w:uiPriority w:val="9"/>
    <w:qFormat/>
    <w:rsid w:val="00FE3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1"/>
    <w:uiPriority w:val="9"/>
    <w:unhideWhenUsed/>
    <w:qFormat/>
    <w:rsid w:val="00FE3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1"/>
    <w:uiPriority w:val="9"/>
    <w:unhideWhenUsed/>
    <w:qFormat/>
    <w:rsid w:val="00FE36F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1"/>
    <w:uiPriority w:val="9"/>
    <w:unhideWhenUsed/>
    <w:qFormat/>
    <w:rsid w:val="00FE36F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1"/>
    <w:uiPriority w:val="9"/>
    <w:semiHidden/>
    <w:unhideWhenUsed/>
    <w:qFormat/>
    <w:rsid w:val="00FE36F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1"/>
    <w:uiPriority w:val="9"/>
    <w:semiHidden/>
    <w:unhideWhenUsed/>
    <w:qFormat/>
    <w:rsid w:val="00FE36F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1"/>
    <w:uiPriority w:val="9"/>
    <w:semiHidden/>
    <w:unhideWhenUsed/>
    <w:qFormat/>
    <w:rsid w:val="00FE36F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1"/>
    <w:uiPriority w:val="9"/>
    <w:semiHidden/>
    <w:unhideWhenUsed/>
    <w:qFormat/>
    <w:rsid w:val="00FE36F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1"/>
    <w:uiPriority w:val="9"/>
    <w:semiHidden/>
    <w:unhideWhenUsed/>
    <w:qFormat/>
    <w:rsid w:val="00FE36F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1">
    <w:name w:val="Rubrik 1 Char1"/>
    <w:basedOn w:val="Standardstycketeckensnitt"/>
    <w:link w:val="Rubrik1"/>
    <w:uiPriority w:val="9"/>
    <w:rsid w:val="00FE36F3"/>
    <w:rPr>
      <w:rFonts w:asciiTheme="majorHAnsi" w:eastAsiaTheme="majorEastAsia" w:hAnsiTheme="majorHAnsi" w:cstheme="majorBidi"/>
      <w:color w:val="0F4761" w:themeColor="accent1" w:themeShade="BF"/>
      <w:sz w:val="40"/>
      <w:szCs w:val="40"/>
    </w:rPr>
  </w:style>
  <w:style w:type="character" w:customStyle="1" w:styleId="Rubrik2Char1">
    <w:name w:val="Rubrik 2 Char1"/>
    <w:basedOn w:val="Standardstycketeckensnitt"/>
    <w:link w:val="Rubrik2"/>
    <w:uiPriority w:val="9"/>
    <w:rsid w:val="00FE36F3"/>
    <w:rPr>
      <w:rFonts w:asciiTheme="majorHAnsi" w:eastAsiaTheme="majorEastAsia" w:hAnsiTheme="majorHAnsi" w:cstheme="majorBidi"/>
      <w:color w:val="0F4761" w:themeColor="accent1" w:themeShade="BF"/>
      <w:sz w:val="32"/>
      <w:szCs w:val="32"/>
    </w:rPr>
  </w:style>
  <w:style w:type="character" w:customStyle="1" w:styleId="Rubrik3Char1">
    <w:name w:val="Rubrik 3 Char1"/>
    <w:basedOn w:val="Standardstycketeckensnitt"/>
    <w:link w:val="Rubrik3"/>
    <w:uiPriority w:val="9"/>
    <w:rsid w:val="00FE36F3"/>
    <w:rPr>
      <w:rFonts w:eastAsiaTheme="majorEastAsia" w:cstheme="majorBidi"/>
      <w:color w:val="0F4761" w:themeColor="accent1" w:themeShade="BF"/>
      <w:sz w:val="28"/>
      <w:szCs w:val="28"/>
    </w:rPr>
  </w:style>
  <w:style w:type="character" w:customStyle="1" w:styleId="Rubrik4Char1">
    <w:name w:val="Rubrik 4 Char1"/>
    <w:basedOn w:val="Standardstycketeckensnitt"/>
    <w:link w:val="Rubrik4"/>
    <w:uiPriority w:val="9"/>
    <w:rsid w:val="00FE36F3"/>
    <w:rPr>
      <w:rFonts w:eastAsiaTheme="majorEastAsia" w:cstheme="majorBidi"/>
      <w:i/>
      <w:iCs/>
      <w:color w:val="0F4761" w:themeColor="accent1" w:themeShade="BF"/>
    </w:rPr>
  </w:style>
  <w:style w:type="character" w:customStyle="1" w:styleId="Rubrik5Char1">
    <w:name w:val="Rubrik 5 Char1"/>
    <w:basedOn w:val="Standardstycketeckensnitt"/>
    <w:link w:val="Rubrik5"/>
    <w:uiPriority w:val="9"/>
    <w:semiHidden/>
    <w:rsid w:val="00FE36F3"/>
    <w:rPr>
      <w:rFonts w:eastAsiaTheme="majorEastAsia" w:cstheme="majorBidi"/>
      <w:color w:val="0F4761" w:themeColor="accent1" w:themeShade="BF"/>
    </w:rPr>
  </w:style>
  <w:style w:type="character" w:customStyle="1" w:styleId="Rubrik6Char1">
    <w:name w:val="Rubrik 6 Char1"/>
    <w:basedOn w:val="Standardstycketeckensnitt"/>
    <w:link w:val="Rubrik6"/>
    <w:uiPriority w:val="9"/>
    <w:semiHidden/>
    <w:rsid w:val="00FE36F3"/>
    <w:rPr>
      <w:rFonts w:eastAsiaTheme="majorEastAsia" w:cstheme="majorBidi"/>
      <w:i/>
      <w:iCs/>
      <w:color w:val="595959" w:themeColor="text1" w:themeTint="A6"/>
    </w:rPr>
  </w:style>
  <w:style w:type="character" w:customStyle="1" w:styleId="Rubrik7Char1">
    <w:name w:val="Rubrik 7 Char1"/>
    <w:basedOn w:val="Standardstycketeckensnitt"/>
    <w:link w:val="Rubrik7"/>
    <w:uiPriority w:val="9"/>
    <w:semiHidden/>
    <w:rsid w:val="00FE36F3"/>
    <w:rPr>
      <w:rFonts w:eastAsiaTheme="majorEastAsia" w:cstheme="majorBidi"/>
      <w:color w:val="595959" w:themeColor="text1" w:themeTint="A6"/>
    </w:rPr>
  </w:style>
  <w:style w:type="character" w:customStyle="1" w:styleId="Rubrik8Char1">
    <w:name w:val="Rubrik 8 Char1"/>
    <w:basedOn w:val="Standardstycketeckensnitt"/>
    <w:link w:val="Rubrik8"/>
    <w:uiPriority w:val="9"/>
    <w:semiHidden/>
    <w:rsid w:val="00FE36F3"/>
    <w:rPr>
      <w:rFonts w:eastAsiaTheme="majorEastAsia" w:cstheme="majorBidi"/>
      <w:i/>
      <w:iCs/>
      <w:color w:val="272727" w:themeColor="text1" w:themeTint="D8"/>
    </w:rPr>
  </w:style>
  <w:style w:type="character" w:customStyle="1" w:styleId="Rubrik9Char1">
    <w:name w:val="Rubrik 9 Char1"/>
    <w:basedOn w:val="Standardstycketeckensnitt"/>
    <w:link w:val="Rubrik9"/>
    <w:uiPriority w:val="9"/>
    <w:semiHidden/>
    <w:rsid w:val="00FE36F3"/>
    <w:rPr>
      <w:rFonts w:eastAsiaTheme="majorEastAsia" w:cstheme="majorBidi"/>
      <w:color w:val="272727" w:themeColor="text1" w:themeTint="D8"/>
    </w:rPr>
  </w:style>
  <w:style w:type="paragraph" w:styleId="Rubrik">
    <w:name w:val="Title"/>
    <w:basedOn w:val="Normal"/>
    <w:next w:val="Normal"/>
    <w:link w:val="RubrikChar1"/>
    <w:uiPriority w:val="10"/>
    <w:qFormat/>
    <w:rsid w:val="00FE3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1">
    <w:name w:val="Rubrik Char1"/>
    <w:basedOn w:val="Standardstycketeckensnitt"/>
    <w:link w:val="Rubrik"/>
    <w:uiPriority w:val="10"/>
    <w:rsid w:val="00FE36F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1"/>
    <w:uiPriority w:val="11"/>
    <w:qFormat/>
    <w:rsid w:val="00FE36F3"/>
    <w:pPr>
      <w:numPr>
        <w:ilvl w:val="1"/>
      </w:numPr>
    </w:pPr>
    <w:rPr>
      <w:rFonts w:eastAsiaTheme="majorEastAsia" w:cstheme="majorBidi"/>
      <w:color w:val="595959" w:themeColor="text1" w:themeTint="A6"/>
      <w:spacing w:val="15"/>
      <w:sz w:val="28"/>
      <w:szCs w:val="28"/>
    </w:rPr>
  </w:style>
  <w:style w:type="character" w:customStyle="1" w:styleId="UnderrubrikChar1">
    <w:name w:val="Underrubrik Char1"/>
    <w:basedOn w:val="Standardstycketeckensnitt"/>
    <w:link w:val="Underrubrik"/>
    <w:uiPriority w:val="11"/>
    <w:rsid w:val="00FE36F3"/>
    <w:rPr>
      <w:rFonts w:eastAsiaTheme="majorEastAsia" w:cstheme="majorBidi"/>
      <w:color w:val="595959" w:themeColor="text1" w:themeTint="A6"/>
      <w:spacing w:val="15"/>
      <w:sz w:val="28"/>
      <w:szCs w:val="28"/>
    </w:rPr>
  </w:style>
  <w:style w:type="paragraph" w:styleId="Citat">
    <w:name w:val="Quote"/>
    <w:basedOn w:val="Normal"/>
    <w:next w:val="Normal"/>
    <w:link w:val="CitatChar1"/>
    <w:uiPriority w:val="29"/>
    <w:qFormat/>
    <w:rsid w:val="00FE36F3"/>
    <w:pPr>
      <w:spacing w:before="160"/>
      <w:jc w:val="center"/>
    </w:pPr>
    <w:rPr>
      <w:i/>
      <w:iCs/>
      <w:color w:val="404040" w:themeColor="text1" w:themeTint="BF"/>
    </w:rPr>
  </w:style>
  <w:style w:type="character" w:customStyle="1" w:styleId="CitatChar1">
    <w:name w:val="Citat Char1"/>
    <w:basedOn w:val="Standardstycketeckensnitt"/>
    <w:link w:val="Citat"/>
    <w:uiPriority w:val="29"/>
    <w:rsid w:val="00FE36F3"/>
    <w:rPr>
      <w:i/>
      <w:iCs/>
      <w:color w:val="404040" w:themeColor="text1" w:themeTint="BF"/>
    </w:rPr>
  </w:style>
  <w:style w:type="paragraph" w:styleId="Liststycke">
    <w:name w:val="List Paragraph"/>
    <w:basedOn w:val="Normal"/>
    <w:uiPriority w:val="34"/>
    <w:qFormat/>
    <w:rsid w:val="00FE36F3"/>
    <w:pPr>
      <w:ind w:left="720"/>
      <w:contextualSpacing/>
    </w:pPr>
  </w:style>
  <w:style w:type="character" w:styleId="Starkbetoning">
    <w:name w:val="Intense Emphasis"/>
    <w:basedOn w:val="Standardstycketeckensnitt"/>
    <w:uiPriority w:val="21"/>
    <w:qFormat/>
    <w:rsid w:val="00FE36F3"/>
    <w:rPr>
      <w:i/>
      <w:iCs/>
      <w:color w:val="0F4761" w:themeColor="accent1" w:themeShade="BF"/>
    </w:rPr>
  </w:style>
  <w:style w:type="paragraph" w:styleId="Starktcitat">
    <w:name w:val="Intense Quote"/>
    <w:basedOn w:val="Normal"/>
    <w:next w:val="Normal"/>
    <w:link w:val="StarktcitatChar1"/>
    <w:uiPriority w:val="30"/>
    <w:qFormat/>
    <w:rsid w:val="00FE3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1">
    <w:name w:val="Starkt citat Char1"/>
    <w:basedOn w:val="Standardstycketeckensnitt"/>
    <w:link w:val="Starktcitat"/>
    <w:uiPriority w:val="30"/>
    <w:rsid w:val="00FE36F3"/>
    <w:rPr>
      <w:i/>
      <w:iCs/>
      <w:color w:val="0F4761" w:themeColor="accent1" w:themeShade="BF"/>
    </w:rPr>
  </w:style>
  <w:style w:type="character" w:styleId="Starkreferens">
    <w:name w:val="Intense Reference"/>
    <w:basedOn w:val="Standardstycketeckensnitt"/>
    <w:uiPriority w:val="32"/>
    <w:qFormat/>
    <w:rsid w:val="00FE36F3"/>
    <w:rPr>
      <w:b/>
      <w:bCs/>
      <w:smallCaps/>
      <w:color w:val="0F4761" w:themeColor="accent1" w:themeShade="BF"/>
      <w:spacing w:val="5"/>
    </w:rPr>
  </w:style>
  <w:style w:type="character" w:styleId="Hyperlnk">
    <w:name w:val="Hyperlink"/>
    <w:basedOn w:val="Standardstycketeckensnitt"/>
    <w:uiPriority w:val="99"/>
    <w:unhideWhenUsed/>
    <w:rsid w:val="00FE36F3"/>
    <w:rPr>
      <w:color w:val="467886" w:themeColor="hyperlink"/>
      <w:u w:val="single"/>
    </w:rPr>
  </w:style>
  <w:style w:type="character" w:styleId="Olstomnmnande">
    <w:name w:val="Unresolved Mention"/>
    <w:basedOn w:val="Standardstycketeckensnitt"/>
    <w:uiPriority w:val="99"/>
    <w:semiHidden/>
    <w:unhideWhenUsed/>
    <w:rsid w:val="00FE36F3"/>
    <w:rPr>
      <w:color w:val="605E5C"/>
      <w:shd w:val="clear" w:color="auto" w:fill="E1DFDD"/>
    </w:rPr>
  </w:style>
  <w:style w:type="character" w:customStyle="1" w:styleId="StarktcitatChar">
    <w:name w:val="Starkt citat Char"/>
    <w:basedOn w:val="Standardstycketeckensnitt"/>
    <w:uiPriority w:val="30"/>
    <w:rsid w:val="10FBEF97"/>
    <w:rPr>
      <w:i/>
      <w:iCs/>
      <w:color w:val="0F4761" w:themeColor="accent1" w:themeShade="BF"/>
    </w:rPr>
  </w:style>
  <w:style w:type="character" w:customStyle="1" w:styleId="CitatChar">
    <w:name w:val="Citat Char"/>
    <w:basedOn w:val="Standardstycketeckensnitt"/>
    <w:uiPriority w:val="29"/>
    <w:rsid w:val="10FBEF97"/>
    <w:rPr>
      <w:i/>
      <w:iCs/>
      <w:color w:val="404040" w:themeColor="text1" w:themeTint="BF"/>
    </w:rPr>
  </w:style>
  <w:style w:type="character" w:customStyle="1" w:styleId="UnderrubrikChar">
    <w:name w:val="Underrubrik Char"/>
    <w:basedOn w:val="Standardstycketeckensnitt"/>
    <w:uiPriority w:val="11"/>
    <w:rsid w:val="10FBEF97"/>
    <w:rPr>
      <w:rFonts w:eastAsiaTheme="majorEastAsia" w:cstheme="majorBidi"/>
      <w:color w:val="595959" w:themeColor="text1" w:themeTint="A6"/>
      <w:sz w:val="28"/>
      <w:szCs w:val="28"/>
    </w:rPr>
  </w:style>
  <w:style w:type="character" w:customStyle="1" w:styleId="RubrikChar">
    <w:name w:val="Rubrik Char"/>
    <w:basedOn w:val="Standardstycketeckensnitt"/>
    <w:uiPriority w:val="10"/>
    <w:rsid w:val="10FBEF97"/>
    <w:rPr>
      <w:rFonts w:asciiTheme="majorHAnsi" w:eastAsiaTheme="majorEastAsia" w:hAnsiTheme="majorHAnsi" w:cstheme="majorBidi"/>
      <w:sz w:val="56"/>
      <w:szCs w:val="56"/>
    </w:rPr>
  </w:style>
  <w:style w:type="character" w:customStyle="1" w:styleId="Rubrik9Char">
    <w:name w:val="Rubrik 9 Char"/>
    <w:basedOn w:val="Standardstycketeckensnitt"/>
    <w:uiPriority w:val="9"/>
    <w:semiHidden/>
    <w:rsid w:val="10FBEF97"/>
    <w:rPr>
      <w:rFonts w:eastAsiaTheme="majorEastAsia" w:cstheme="majorBidi"/>
      <w:color w:val="272727"/>
    </w:rPr>
  </w:style>
  <w:style w:type="character" w:customStyle="1" w:styleId="Rubrik8Char">
    <w:name w:val="Rubrik 8 Char"/>
    <w:basedOn w:val="Standardstycketeckensnitt"/>
    <w:uiPriority w:val="9"/>
    <w:semiHidden/>
    <w:rsid w:val="10FBEF97"/>
    <w:rPr>
      <w:rFonts w:eastAsiaTheme="majorEastAsia" w:cstheme="majorBidi"/>
      <w:i/>
      <w:iCs/>
      <w:color w:val="272727"/>
    </w:rPr>
  </w:style>
  <w:style w:type="character" w:customStyle="1" w:styleId="Rubrik7Char">
    <w:name w:val="Rubrik 7 Char"/>
    <w:basedOn w:val="Standardstycketeckensnitt"/>
    <w:uiPriority w:val="9"/>
    <w:semiHidden/>
    <w:rsid w:val="10FBEF97"/>
    <w:rPr>
      <w:rFonts w:eastAsiaTheme="majorEastAsia" w:cstheme="majorBidi"/>
      <w:color w:val="595959" w:themeColor="text1" w:themeTint="A6"/>
    </w:rPr>
  </w:style>
  <w:style w:type="character" w:customStyle="1" w:styleId="Rubrik6Char">
    <w:name w:val="Rubrik 6 Char"/>
    <w:basedOn w:val="Standardstycketeckensnitt"/>
    <w:uiPriority w:val="9"/>
    <w:semiHidden/>
    <w:rsid w:val="10FBEF97"/>
    <w:rPr>
      <w:rFonts w:eastAsiaTheme="majorEastAsia" w:cstheme="majorBidi"/>
      <w:i/>
      <w:iCs/>
      <w:color w:val="595959" w:themeColor="text1" w:themeTint="A6"/>
    </w:rPr>
  </w:style>
  <w:style w:type="character" w:customStyle="1" w:styleId="Rubrik5Char">
    <w:name w:val="Rubrik 5 Char"/>
    <w:basedOn w:val="Standardstycketeckensnitt"/>
    <w:uiPriority w:val="9"/>
    <w:semiHidden/>
    <w:rsid w:val="10FBEF97"/>
    <w:rPr>
      <w:rFonts w:eastAsiaTheme="majorEastAsia" w:cstheme="majorBidi"/>
      <w:color w:val="0F4761" w:themeColor="accent1" w:themeShade="BF"/>
    </w:rPr>
  </w:style>
  <w:style w:type="character" w:customStyle="1" w:styleId="Rubrik4Char">
    <w:name w:val="Rubrik 4 Char"/>
    <w:basedOn w:val="Standardstycketeckensnitt"/>
    <w:uiPriority w:val="9"/>
    <w:semiHidden/>
    <w:rsid w:val="10FBEF97"/>
    <w:rPr>
      <w:rFonts w:eastAsiaTheme="majorEastAsia" w:cstheme="majorBidi"/>
      <w:i/>
      <w:iCs/>
      <w:color w:val="0F4761" w:themeColor="accent1" w:themeShade="BF"/>
    </w:rPr>
  </w:style>
  <w:style w:type="character" w:customStyle="1" w:styleId="Rubrik3Char">
    <w:name w:val="Rubrik 3 Char"/>
    <w:basedOn w:val="Standardstycketeckensnitt"/>
    <w:uiPriority w:val="9"/>
    <w:semiHidden/>
    <w:rsid w:val="10FBEF97"/>
    <w:rPr>
      <w:rFonts w:eastAsiaTheme="majorEastAsia" w:cstheme="majorBidi"/>
      <w:color w:val="0F4761" w:themeColor="accent1" w:themeShade="BF"/>
      <w:sz w:val="28"/>
      <w:szCs w:val="28"/>
    </w:rPr>
  </w:style>
  <w:style w:type="character" w:customStyle="1" w:styleId="Rubrik2Char">
    <w:name w:val="Rubrik 2 Char"/>
    <w:basedOn w:val="Standardstycketeckensnitt"/>
    <w:uiPriority w:val="9"/>
    <w:semiHidden/>
    <w:rsid w:val="10FBEF97"/>
    <w:rPr>
      <w:rFonts w:asciiTheme="majorHAnsi" w:eastAsiaTheme="majorEastAsia" w:hAnsiTheme="majorHAnsi" w:cstheme="majorBidi"/>
      <w:color w:val="0F4761" w:themeColor="accent1" w:themeShade="BF"/>
      <w:sz w:val="32"/>
      <w:szCs w:val="32"/>
    </w:rPr>
  </w:style>
  <w:style w:type="character" w:customStyle="1" w:styleId="Rubrik1Char">
    <w:name w:val="Rubrik 1 Char"/>
    <w:basedOn w:val="Standardstycketeckensnitt"/>
    <w:uiPriority w:val="9"/>
    <w:rsid w:val="10FBEF97"/>
    <w:rPr>
      <w:rFonts w:asciiTheme="majorHAnsi" w:eastAsiaTheme="majorEastAsia" w:hAnsiTheme="majorHAnsi" w:cstheme="majorBidi"/>
      <w:color w:val="0F4761" w:themeColor="accent1" w:themeShade="BF"/>
      <w:sz w:val="40"/>
      <w:szCs w:val="40"/>
    </w:rPr>
  </w:style>
  <w:style w:type="paragraph" w:styleId="Sidhuvud">
    <w:name w:val="header"/>
    <w:basedOn w:val="Normal"/>
    <w:uiPriority w:val="99"/>
    <w:unhideWhenUsed/>
    <w:rsid w:val="10FBEF97"/>
    <w:pPr>
      <w:tabs>
        <w:tab w:val="center" w:pos="4680"/>
        <w:tab w:val="right" w:pos="9360"/>
      </w:tabs>
      <w:spacing w:after="0" w:line="240" w:lineRule="auto"/>
    </w:pPr>
  </w:style>
  <w:style w:type="paragraph" w:styleId="Sidfot">
    <w:name w:val="footer"/>
    <w:basedOn w:val="Normal"/>
    <w:link w:val="SidfotChar"/>
    <w:uiPriority w:val="99"/>
    <w:unhideWhenUsed/>
    <w:rsid w:val="10FBEF97"/>
    <w:pPr>
      <w:tabs>
        <w:tab w:val="center" w:pos="4680"/>
        <w:tab w:val="right" w:pos="9360"/>
      </w:tabs>
      <w:spacing w:after="0" w:line="240" w:lineRule="auto"/>
    </w:p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ommentarsreferens">
    <w:name w:val="annotation reference"/>
    <w:basedOn w:val="Standardstycketeckensnitt"/>
    <w:uiPriority w:val="99"/>
    <w:semiHidden/>
    <w:unhideWhenUsed/>
    <w:rsid w:val="002212E1"/>
    <w:rPr>
      <w:sz w:val="16"/>
      <w:szCs w:val="16"/>
    </w:rPr>
  </w:style>
  <w:style w:type="paragraph" w:styleId="Kommentarer">
    <w:name w:val="annotation text"/>
    <w:basedOn w:val="Normal"/>
    <w:link w:val="KommentarerChar"/>
    <w:uiPriority w:val="99"/>
    <w:unhideWhenUsed/>
    <w:rsid w:val="002212E1"/>
    <w:pPr>
      <w:spacing w:line="240" w:lineRule="auto"/>
    </w:pPr>
    <w:rPr>
      <w:sz w:val="20"/>
      <w:szCs w:val="20"/>
    </w:rPr>
  </w:style>
  <w:style w:type="character" w:customStyle="1" w:styleId="KommentarerChar">
    <w:name w:val="Kommentarer Char"/>
    <w:basedOn w:val="Standardstycketeckensnitt"/>
    <w:link w:val="Kommentarer"/>
    <w:uiPriority w:val="99"/>
    <w:rsid w:val="002212E1"/>
    <w:rPr>
      <w:sz w:val="20"/>
      <w:szCs w:val="20"/>
    </w:rPr>
  </w:style>
  <w:style w:type="paragraph" w:styleId="Kommentarsmne">
    <w:name w:val="annotation subject"/>
    <w:basedOn w:val="Kommentarer"/>
    <w:next w:val="Kommentarer"/>
    <w:link w:val="KommentarsmneChar"/>
    <w:uiPriority w:val="99"/>
    <w:semiHidden/>
    <w:unhideWhenUsed/>
    <w:rsid w:val="002212E1"/>
    <w:rPr>
      <w:b/>
      <w:bCs/>
    </w:rPr>
  </w:style>
  <w:style w:type="character" w:customStyle="1" w:styleId="KommentarsmneChar">
    <w:name w:val="Kommentarsämne Char"/>
    <w:basedOn w:val="KommentarerChar"/>
    <w:link w:val="Kommentarsmne"/>
    <w:uiPriority w:val="99"/>
    <w:semiHidden/>
    <w:rsid w:val="002212E1"/>
    <w:rPr>
      <w:b/>
      <w:bCs/>
      <w:sz w:val="20"/>
      <w:szCs w:val="20"/>
    </w:rPr>
  </w:style>
  <w:style w:type="character" w:customStyle="1" w:styleId="SidfotChar">
    <w:name w:val="Sidfot Char"/>
    <w:basedOn w:val="Standardstycketeckensnitt"/>
    <w:link w:val="Sidfot"/>
    <w:uiPriority w:val="99"/>
    <w:rsid w:val="00211769"/>
  </w:style>
  <w:style w:type="paragraph" w:styleId="Revision">
    <w:name w:val="Revision"/>
    <w:hidden/>
    <w:uiPriority w:val="99"/>
    <w:semiHidden/>
    <w:rsid w:val="000118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i.se/bransch/ellagens-kundnara-bestammelser/energidelning---fragor-och-sva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90E2B8CB40BF49B505A5C4E5BBC818" ma:contentTypeVersion="15" ma:contentTypeDescription="Create a new document." ma:contentTypeScope="" ma:versionID="67e70af934adab6f4f40a1da1da5fdad">
  <xsd:schema xmlns:xsd="http://www.w3.org/2001/XMLSchema" xmlns:xs="http://www.w3.org/2001/XMLSchema" xmlns:p="http://schemas.microsoft.com/office/2006/metadata/properties" xmlns:ns2="274cbf7f-a36a-420e-94dc-4ef3eed4f371" xmlns:ns3="ea7d7ae3-4fa6-43cf-9df6-09cdd46be280" targetNamespace="http://schemas.microsoft.com/office/2006/metadata/properties" ma:root="true" ma:fieldsID="48c1a91969802db84cb0b112f069628f" ns2:_="" ns3:_="">
    <xsd:import namespace="274cbf7f-a36a-420e-94dc-4ef3eed4f371"/>
    <xsd:import namespace="ea7d7ae3-4fa6-43cf-9df6-09cdd46be2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cbf7f-a36a-420e-94dc-4ef3eed4f37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1c78a39-2e26-456b-8d83-71bd635e1d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d7ae3-4fa6-43cf-9df6-09cdd46be280"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17f1b4a1-7566-4ec9-8bc3-bdd846493e38}" ma:internalName="TaxCatchAll" ma:showField="CatchAllData" ma:web="ea7d7ae3-4fa6-43cf-9df6-09cdd46be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4cbf7f-a36a-420e-94dc-4ef3eed4f371">
      <Terms xmlns="http://schemas.microsoft.com/office/infopath/2007/PartnerControls"/>
    </lcf76f155ced4ddcb4097134ff3c332f>
    <TaxCatchAll xmlns="ea7d7ae3-4fa6-43cf-9df6-09cdd46be280" xsi:nil="true"/>
  </documentManagement>
</p:properties>
</file>

<file path=customXml/itemProps1.xml><?xml version="1.0" encoding="utf-8"?>
<ds:datastoreItem xmlns:ds="http://schemas.openxmlformats.org/officeDocument/2006/customXml" ds:itemID="{C7C5DB1B-C9DF-4F4B-B678-3CE43D3E7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cbf7f-a36a-420e-94dc-4ef3eed4f371"/>
    <ds:schemaRef ds:uri="ea7d7ae3-4fa6-43cf-9df6-09cdd46be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BB4431-2827-4801-9C83-BDC0F3CCD851}">
  <ds:schemaRefs>
    <ds:schemaRef ds:uri="http://schemas.microsoft.com/sharepoint/v3/contenttype/forms"/>
  </ds:schemaRefs>
</ds:datastoreItem>
</file>

<file path=customXml/itemProps3.xml><?xml version="1.0" encoding="utf-8"?>
<ds:datastoreItem xmlns:ds="http://schemas.openxmlformats.org/officeDocument/2006/customXml" ds:itemID="{470F21B1-B4EB-4209-AA3A-373C8BCD5219}">
  <ds:schemaRefs>
    <ds:schemaRef ds:uri="http://schemas.microsoft.com/office/2006/metadata/properties"/>
    <ds:schemaRef ds:uri="http://schemas.microsoft.com/office/infopath/2007/PartnerControls"/>
    <ds:schemaRef ds:uri="274cbf7f-a36a-420e-94dc-4ef3eed4f371"/>
    <ds:schemaRef ds:uri="ea7d7ae3-4fa6-43cf-9df6-09cdd46be280"/>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8</Pages>
  <Words>2172</Words>
  <Characters>11514</Characters>
  <Application>Microsoft Office Word</Application>
  <DocSecurity>0</DocSecurity>
  <Lines>95</Lines>
  <Paragraphs>27</Paragraphs>
  <ScaleCrop>false</ScaleCrop>
  <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Luca, Carlo</dc:creator>
  <cp:keywords/>
  <dc:description/>
  <cp:lastModifiedBy>Sverker Ericsson</cp:lastModifiedBy>
  <cp:revision>512</cp:revision>
  <dcterms:created xsi:type="dcterms:W3CDTF">2026-08-25T13:38:00Z</dcterms:created>
  <dcterms:modified xsi:type="dcterms:W3CDTF">2026-09-21T10:40:00Z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0x010100D590E2B8CB40BF49B505A5C4E5BBC818</vt:lpwstr>
  </property>
  <property fmtid="{D5CDD505-2E9C-101B-9397-08002B2CF9AE}" pid="3" name="MediaServiceImageTags">
    <vt:lpwstr/>
  </property>
  <property fmtid="{D5CDD505-2E9C-101B-9397-08002B2CF9AE}" pid="4" name="docLang">
    <vt:lpwstr>sv</vt:lpwstr>
  </property>
</Properties>
</file>